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730B4" w14:textId="77777777" w:rsidR="009F15ED" w:rsidRPr="00FA023E" w:rsidRDefault="009F15ED" w:rsidP="009F15ED">
      <w:pPr>
        <w:pBdr>
          <w:bottom w:val="single" w:sz="12" w:space="8" w:color="213563" w:themeColor="text1"/>
        </w:pBdr>
        <w:jc w:val="right"/>
      </w:pPr>
      <w:r w:rsidRPr="00FA023E">
        <w:rPr>
          <w:noProof/>
        </w:rPr>
        <w:drawing>
          <wp:inline distT="0" distB="0" distL="0" distR="0" wp14:anchorId="47AD75EF" wp14:editId="6492375A">
            <wp:extent cx="2164080" cy="274320"/>
            <wp:effectExtent l="0" t="0" r="7620" b="0"/>
            <wp:docPr id="1496683587" name="Picture 1" descr="Torba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6683587" name="Picture 1" descr="Torba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2164080" cy="274320"/>
                    </a:xfrm>
                    <a:prstGeom prst="rect">
                      <a:avLst/>
                    </a:prstGeom>
                  </pic:spPr>
                </pic:pic>
              </a:graphicData>
            </a:graphic>
          </wp:inline>
        </w:drawing>
      </w:r>
    </w:p>
    <w:p w14:paraId="39C1ABED" w14:textId="2E55454B" w:rsidR="009D6F7A" w:rsidRPr="009D6F7A" w:rsidRDefault="009D6F7A" w:rsidP="009D6F7A">
      <w:pPr>
        <w:pStyle w:val="Heading1"/>
      </w:pPr>
      <w:r w:rsidRPr="009D6F7A">
        <w:t>Guidance Note to Accompany Representation Form</w:t>
      </w:r>
    </w:p>
    <w:p w14:paraId="31B98C06" w14:textId="78A49874" w:rsidR="009D6F7A" w:rsidRPr="009D6F7A" w:rsidRDefault="009D6F7A" w:rsidP="009D6F7A">
      <w:pPr>
        <w:pStyle w:val="Heading2"/>
      </w:pPr>
      <w:r w:rsidRPr="009D6F7A">
        <w:t>Introduction</w:t>
      </w:r>
    </w:p>
    <w:p w14:paraId="363D85EA" w14:textId="107F4740" w:rsidR="009D6F7A" w:rsidRPr="009D6F7A" w:rsidRDefault="009D6F7A" w:rsidP="009D6F7A">
      <w:pPr>
        <w:pStyle w:val="numberedlist"/>
      </w:pPr>
      <w:r w:rsidRPr="009D6F7A">
        <w:t xml:space="preserve">The plan has been published by the </w:t>
      </w:r>
      <w:r w:rsidR="00C32198">
        <w:t>Torbay Council</w:t>
      </w:r>
      <w:r w:rsidR="00D75E81">
        <w:t xml:space="preserve"> </w:t>
      </w:r>
      <w:r w:rsidR="00D75E81" w:rsidRPr="009D6F7A">
        <w:t>Local Planning Authority</w:t>
      </w:r>
      <w:r w:rsidR="00C32198">
        <w:t xml:space="preserve"> </w:t>
      </w:r>
      <w:r w:rsidRPr="009D6F7A">
        <w:t>in order for representations to be made on it before it is submitted for examination by a Planning Inspector. The Planning and Compulsory Purchase Act 2004, as amended, [PCPA] states that the purpose of the examination is to consider whether the plan complies with the relevant legal requirements, and is sound. The Inspector will consider all representations on the plan that are made within the period set by the LPA.</w:t>
      </w:r>
    </w:p>
    <w:p w14:paraId="714743A3" w14:textId="24B22B56" w:rsidR="009D6F7A" w:rsidRPr="009D6F7A" w:rsidRDefault="009D6F7A" w:rsidP="009D6F7A">
      <w:pPr>
        <w:pStyle w:val="numberedlist"/>
      </w:pPr>
      <w:r w:rsidRPr="009D6F7A">
        <w:t>To ensure an effective and fair examination, it is important that the Inspector and all other participants in the examination process are able to know who has made representations on the plan. The LPA will therefore ensure that the names of those making representations can be made available (including publication on the LPA’s website) and taken into account by the Inspector.</w:t>
      </w:r>
    </w:p>
    <w:p w14:paraId="55FAB80E" w14:textId="62354035" w:rsidR="009D6F7A" w:rsidRPr="009D6F7A" w:rsidRDefault="009D6F7A" w:rsidP="009D6F7A">
      <w:pPr>
        <w:pStyle w:val="Heading2"/>
      </w:pPr>
      <w:r w:rsidRPr="009D6F7A">
        <w:t>Legal Compliance</w:t>
      </w:r>
    </w:p>
    <w:p w14:paraId="0E73C409" w14:textId="2FED1369" w:rsidR="009D6F7A" w:rsidRPr="009D6F7A" w:rsidRDefault="009D6F7A" w:rsidP="009D6F7A">
      <w:pPr>
        <w:pStyle w:val="numberedlist"/>
      </w:pPr>
      <w:r w:rsidRPr="009D6F7A">
        <w:t>You should consider the following before making a representation on legal compliance:</w:t>
      </w:r>
    </w:p>
    <w:p w14:paraId="0A3443AC" w14:textId="77777777" w:rsidR="009D6F7A" w:rsidRPr="009D6F7A" w:rsidRDefault="009D6F7A" w:rsidP="00891E4C">
      <w:pPr>
        <w:pStyle w:val="squarebullets"/>
      </w:pPr>
      <w:r w:rsidRPr="009D6F7A">
        <w:t>The plan should be included in the LPA’s current Local Development Scheme [LDS] and the key stages set out in the LDS should have been followed. The LDS is effectively a programme of work prepared by the LPA, setting out the plans it proposes to produce. It will set out the key stages in the production of any plans which the LPA proposes to bring forward for examination. If the plan is not in the current LDS it should not have been published for representations. The LDS should be on the LPA’s website and available at its main offices.</w:t>
      </w:r>
    </w:p>
    <w:p w14:paraId="1214CC05" w14:textId="77777777" w:rsidR="009D6F7A" w:rsidRPr="009D6F7A" w:rsidRDefault="009D6F7A" w:rsidP="00891E4C">
      <w:pPr>
        <w:pStyle w:val="squarebullets"/>
      </w:pPr>
      <w:r w:rsidRPr="009D6F7A">
        <w:t>The process of community involvement for the plan in question should be in general accordance with the LPA’s Statement of Community Involvement [SCI] (where one exists). The SCI sets out the LPA’s strategy for involving the community in the preparation and revision of plans and the consideration of planning applications.</w:t>
      </w:r>
    </w:p>
    <w:p w14:paraId="42E38793" w14:textId="77777777" w:rsidR="009D6F7A" w:rsidRPr="009D6F7A" w:rsidRDefault="009D6F7A" w:rsidP="00891E4C">
      <w:pPr>
        <w:pStyle w:val="squarebullets"/>
      </w:pPr>
      <w:r w:rsidRPr="009D6F7A">
        <w:lastRenderedPageBreak/>
        <w:t>The LPA is required to provide a Sustainability Appraisal [SA] report when it publishes a plan. This should identify the process by which SA has been carried out, and the baseline information used to inform the process and the outcomes of that process. SA is a tool for assessing the extent to which the plan, when judged against reasonable alternatives, will help to achieve relevant environmental, economic and social objectives.</w:t>
      </w:r>
    </w:p>
    <w:p w14:paraId="5CEAD305" w14:textId="77777777" w:rsidR="009D6F7A" w:rsidRPr="009D6F7A" w:rsidRDefault="009D6F7A" w:rsidP="00891E4C">
      <w:pPr>
        <w:pStyle w:val="squarebullets"/>
      </w:pPr>
      <w:r w:rsidRPr="009D6F7A">
        <w:t>The plan should comply with all other relevant requirements of the PCPA and the Town and Country Planning (Local Planning) (England) Regulations 2012, as amended [the Regulations].</w:t>
      </w:r>
    </w:p>
    <w:p w14:paraId="37AE5B2E" w14:textId="350E7B09" w:rsidR="009D6F7A" w:rsidRPr="009D6F7A" w:rsidRDefault="009D6F7A" w:rsidP="00891E4C">
      <w:pPr>
        <w:pStyle w:val="Heading2"/>
      </w:pPr>
      <w:r w:rsidRPr="009D6F7A">
        <w:t>Soundness</w:t>
      </w:r>
    </w:p>
    <w:p w14:paraId="36ECD0EC" w14:textId="00C96BCA" w:rsidR="009D6F7A" w:rsidRPr="009D6F7A" w:rsidRDefault="009D6F7A" w:rsidP="00891E4C">
      <w:pPr>
        <w:pStyle w:val="numberedlist"/>
      </w:pPr>
      <w:r w:rsidRPr="009D6F7A">
        <w:t>The tests of soundness are set out in the National Planning Policy Framework (NPPF). Plans are sound if they are:</w:t>
      </w:r>
    </w:p>
    <w:p w14:paraId="3617C613" w14:textId="77777777" w:rsidR="009D6F7A" w:rsidRPr="009D6F7A" w:rsidRDefault="009D6F7A" w:rsidP="00891E4C">
      <w:pPr>
        <w:pStyle w:val="squarebullets"/>
      </w:pPr>
      <w:r w:rsidRPr="009D6F7A">
        <w:t>Positively prepared – providing a strategy which, as a minimum seeks to meet the area’s objectively assessed needs, and is informed by agreements with other authorities, so that unmet need from neighbouring authorities is accommodated where it is practical to do so and is consistent with achieving sustainable development;</w:t>
      </w:r>
    </w:p>
    <w:p w14:paraId="4916A6A9" w14:textId="77777777" w:rsidR="009D6F7A" w:rsidRPr="009D6F7A" w:rsidRDefault="009D6F7A" w:rsidP="00891E4C">
      <w:pPr>
        <w:pStyle w:val="squarebullets"/>
      </w:pPr>
      <w:r w:rsidRPr="009D6F7A">
        <w:t>Justified – an appropriate strategy, taking into account the reasonable alternatives, and based on proportionate evidence;</w:t>
      </w:r>
    </w:p>
    <w:p w14:paraId="0504807C" w14:textId="77777777" w:rsidR="009D6F7A" w:rsidRPr="009D6F7A" w:rsidRDefault="009D6F7A" w:rsidP="00891E4C">
      <w:pPr>
        <w:pStyle w:val="squarebullets"/>
      </w:pPr>
      <w:r w:rsidRPr="009D6F7A">
        <w:t>Effective - deliverable over the plan period and based on effective joint working on cross-boundary strategic matters that have been dealt with rather than deferred, as evidenced by the statement of common ground; and</w:t>
      </w:r>
    </w:p>
    <w:p w14:paraId="18C1B56B" w14:textId="77777777" w:rsidR="009D6F7A" w:rsidRPr="009D6F7A" w:rsidRDefault="009D6F7A" w:rsidP="00891E4C">
      <w:pPr>
        <w:pStyle w:val="squarebullets"/>
      </w:pPr>
      <w:r w:rsidRPr="009D6F7A">
        <w:t>Consistent with national policy – enabling the delivery of sustainable development in accordance with the policies in the NPPF and other statements of national policy, where relevant.</w:t>
      </w:r>
    </w:p>
    <w:p w14:paraId="5A598F54" w14:textId="2957F994" w:rsidR="009D6F7A" w:rsidRPr="009D6F7A" w:rsidRDefault="009D6F7A" w:rsidP="00891E4C">
      <w:pPr>
        <w:pStyle w:val="numberedlist"/>
      </w:pPr>
      <w:r w:rsidRPr="009D6F7A">
        <w:t>If you think the content of the plan is not sound because it does not include a policy on a particular issue, you should go through the following steps before making representations:</w:t>
      </w:r>
    </w:p>
    <w:p w14:paraId="38DC71F7" w14:textId="3E679CB2" w:rsidR="009D6F7A" w:rsidRPr="009D6F7A" w:rsidRDefault="009D6F7A" w:rsidP="00EC6198">
      <w:pPr>
        <w:pStyle w:val="squarebullets"/>
      </w:pPr>
      <w:r w:rsidRPr="009D6F7A">
        <w:t>Is the issue with which you are concerned already covered specifically by national planning policy?</w:t>
      </w:r>
    </w:p>
    <w:p w14:paraId="7C0CF282" w14:textId="77777777" w:rsidR="009D6F7A" w:rsidRPr="009D6F7A" w:rsidRDefault="009D6F7A" w:rsidP="00EC6198">
      <w:pPr>
        <w:pStyle w:val="squarebullets"/>
      </w:pPr>
      <w:r w:rsidRPr="009D6F7A">
        <w:t>Is the issue with which you are concerned already covered by another policy in this plan?</w:t>
      </w:r>
    </w:p>
    <w:p w14:paraId="17C06701" w14:textId="77777777" w:rsidR="009D6F7A" w:rsidRPr="009D6F7A" w:rsidRDefault="009D6F7A" w:rsidP="00EC6198">
      <w:pPr>
        <w:pStyle w:val="squarebullets"/>
      </w:pPr>
      <w:r w:rsidRPr="009D6F7A">
        <w:t>If the policy is not covered elsewhere, in what way is the plan unsound without the policy?</w:t>
      </w:r>
    </w:p>
    <w:p w14:paraId="4B3C5BEB" w14:textId="77777777" w:rsidR="009D6F7A" w:rsidRPr="009D6F7A" w:rsidRDefault="009D6F7A" w:rsidP="00EC6198">
      <w:pPr>
        <w:pStyle w:val="squarebullets"/>
      </w:pPr>
      <w:r w:rsidRPr="009D6F7A">
        <w:lastRenderedPageBreak/>
        <w:t>If the plan is unsound without the policy, what should the policy say?</w:t>
      </w:r>
    </w:p>
    <w:p w14:paraId="659F15F1" w14:textId="2F0E6740" w:rsidR="009D6F7A" w:rsidRPr="009D6F7A" w:rsidRDefault="009D6F7A" w:rsidP="00891E4C">
      <w:pPr>
        <w:pStyle w:val="Heading2"/>
      </w:pPr>
      <w:r w:rsidRPr="009D6F7A">
        <w:t>General advice</w:t>
      </w:r>
    </w:p>
    <w:p w14:paraId="2319BB02" w14:textId="7F445FD1" w:rsidR="009D6F7A" w:rsidRPr="009D6F7A" w:rsidRDefault="009D6F7A" w:rsidP="00891E4C">
      <w:pPr>
        <w:pStyle w:val="numberedlist"/>
      </w:pPr>
      <w:r w:rsidRPr="009D6F7A">
        <w:t>If you wish to make a representation seeking a modification to a plan or part of a plan</w:t>
      </w:r>
      <w:r w:rsidR="000F4BD9">
        <w:t>,</w:t>
      </w:r>
      <w:r w:rsidRPr="009D6F7A">
        <w:t xml:space="preserve"> you should set out clearly in what way you consider the plan or part of the plan is legally non-compliant or unsound, having regard as appropriate to the soundness criteria set out in the NPPF and referenced above. Your representation should be supported by evidence wherever possible. It will be helpful if you also say precisely how you think the plan should be modified.</w:t>
      </w:r>
    </w:p>
    <w:p w14:paraId="2D280A41" w14:textId="3473EEBC" w:rsidR="009D6F7A" w:rsidRPr="009D6F7A" w:rsidRDefault="009D6F7A" w:rsidP="00891E4C">
      <w:pPr>
        <w:pStyle w:val="numberedlist"/>
      </w:pPr>
      <w:r w:rsidRPr="009D6F7A">
        <w:t>You should provide succinctly all the evidence and supporting information necessary to support your representation and your suggested modification. You should not assume that you will have a further opportunity to make submissions. Any further submissions after the plan has been submitted for examination may only be made if invited by the Inspector, based on the matters and issues they identify.</w:t>
      </w:r>
    </w:p>
    <w:p w14:paraId="741E20DF" w14:textId="5E9A78D6" w:rsidR="009D6F7A" w:rsidRPr="009D6F7A" w:rsidRDefault="009D6F7A" w:rsidP="00891E4C">
      <w:pPr>
        <w:pStyle w:val="numberedlist"/>
      </w:pPr>
      <w:r w:rsidRPr="009D6F7A">
        <w:t>Where groups or individuals share a common view on the plan, it would be very helpful if they would make a single representation which represents that view, rather than a large number of separate representations repeating the same points. In such cases the group should indicate how many people it is representing and how the representation has been authorised.</w:t>
      </w:r>
    </w:p>
    <w:p w14:paraId="42E0133B" w14:textId="420DC865" w:rsidR="009D6F7A" w:rsidRPr="009D6F7A" w:rsidRDefault="009D6F7A" w:rsidP="00891E4C">
      <w:pPr>
        <w:pStyle w:val="numberedlist"/>
      </w:pPr>
      <w:r w:rsidRPr="009D6F7A">
        <w:t>Please consider carefully how you would like your representation to be dealt with in the examination: whether you are content to rely on your written representation, or whether you wish to take part in hearing session(s). Only representors who are seeking a change to the plan have a right to be heard at the hearing session(s) if they so request. In considering this, please note that written and oral representations carry the same weight and will be given equal consideration in the examination process.</w:t>
      </w:r>
    </w:p>
    <w:p w14:paraId="7F12854D" w14:textId="77777777" w:rsidR="003C73AA" w:rsidRPr="009D6F7A" w:rsidRDefault="003C73AA" w:rsidP="00891E4C">
      <w:pPr>
        <w:pStyle w:val="numberedlist"/>
        <w:numPr>
          <w:ilvl w:val="0"/>
          <w:numId w:val="0"/>
        </w:numPr>
        <w:ind w:left="360"/>
      </w:pPr>
    </w:p>
    <w:sectPr w:rsidR="003C73AA" w:rsidRPr="009D6F7A" w:rsidSect="00466134">
      <w:headerReference w:type="even" r:id="rId12"/>
      <w:headerReference w:type="default" r:id="rId13"/>
      <w:footerReference w:type="even" r:id="rId14"/>
      <w:footerReference w:type="default" r:id="rId15"/>
      <w:footerReference w:type="first" r:id="rId16"/>
      <w:pgSz w:w="11906" w:h="16838" w:code="9"/>
      <w:pgMar w:top="720" w:right="720" w:bottom="720" w:left="720" w:header="567"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B5F326" w14:textId="77777777" w:rsidR="00E436C4" w:rsidRDefault="00E436C4" w:rsidP="008952DF">
      <w:r>
        <w:separator/>
      </w:r>
    </w:p>
  </w:endnote>
  <w:endnote w:type="continuationSeparator" w:id="0">
    <w:p w14:paraId="0905BBD4" w14:textId="77777777" w:rsidR="00E436C4" w:rsidRDefault="00E436C4" w:rsidP="008952D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auto"/>
    <w:pitch w:val="variable"/>
    <w:sig w:usb0="E0002AFF" w:usb1="5000785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4AE1B8" w14:textId="77777777" w:rsidR="0002446C" w:rsidRDefault="0002446C">
    <w:pPr>
      <w:spacing w:after="0" w:line="240"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single" w:sz="12" w:space="0" w:color="213563" w:themeColor="text1"/>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456"/>
    </w:tblGrid>
    <w:tr w:rsidR="0002446C" w14:paraId="0DC7B424" w14:textId="77777777" w:rsidTr="004D04E4">
      <w:tc>
        <w:tcPr>
          <w:tcW w:w="10456" w:type="dxa"/>
        </w:tcPr>
        <w:sdt>
          <w:sdtPr>
            <w:id w:val="-518623638"/>
            <w:docPartObj>
              <w:docPartGallery w:val="Page Numbers (Bottom of Page)"/>
              <w:docPartUnique/>
            </w:docPartObj>
          </w:sdtPr>
          <w:sdtEndPr>
            <w:rPr>
              <w:noProof/>
            </w:rPr>
          </w:sdtEndPr>
          <w:sdtContent>
            <w:p w14:paraId="28A2EF6B" w14:textId="77777777" w:rsidR="0002446C" w:rsidRDefault="0002446C" w:rsidP="0002446C">
              <w:pPr>
                <w:pStyle w:val="Footer"/>
                <w:jc w:val="center"/>
              </w:pPr>
              <w:r>
                <w:fldChar w:fldCharType="begin"/>
              </w:r>
              <w:r>
                <w:instrText xml:space="preserve"> PAGE   \* MERGEFORMAT </w:instrText>
              </w:r>
              <w:r>
                <w:fldChar w:fldCharType="separate"/>
              </w:r>
              <w:r w:rsidR="00520C03">
                <w:rPr>
                  <w:noProof/>
                </w:rPr>
                <w:t>2</w:t>
              </w:r>
              <w:r>
                <w:rPr>
                  <w:noProof/>
                </w:rPr>
                <w:fldChar w:fldCharType="end"/>
              </w:r>
            </w:p>
          </w:sdtContent>
        </w:sdt>
      </w:tc>
    </w:tr>
  </w:tbl>
  <w:p w14:paraId="41567B81" w14:textId="77777777" w:rsidR="0002446C" w:rsidRDefault="0002446C">
    <w:pPr>
      <w:spacing w:after="0" w:line="240"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17070946"/>
      <w:docPartObj>
        <w:docPartGallery w:val="Page Numbers (Bottom of Page)"/>
        <w:docPartUnique/>
      </w:docPartObj>
    </w:sdtPr>
    <w:sdtEndPr>
      <w:rPr>
        <w:noProof/>
      </w:rPr>
    </w:sdtEndPr>
    <w:sdtContent>
      <w:p w14:paraId="28C963E6" w14:textId="77777777" w:rsidR="0002446C" w:rsidRDefault="0002446C" w:rsidP="004D04E4">
        <w:pPr>
          <w:pStyle w:val="Footer"/>
          <w:pBdr>
            <w:top w:val="single" w:sz="12" w:space="4" w:color="213563" w:themeColor="text1"/>
          </w:pBdr>
          <w:jc w:val="center"/>
        </w:pPr>
        <w:r>
          <w:fldChar w:fldCharType="begin"/>
        </w:r>
        <w:r>
          <w:instrText xml:space="preserve"> PAGE   \* MERGEFORMAT </w:instrText>
        </w:r>
        <w:r>
          <w:fldChar w:fldCharType="separate"/>
        </w:r>
        <w:r w:rsidR="00520C03">
          <w:rPr>
            <w:noProof/>
          </w:rPr>
          <w:t>1</w:t>
        </w:r>
        <w:r>
          <w:rPr>
            <w:noProof/>
          </w:rPr>
          <w:fldChar w:fldCharType="end"/>
        </w:r>
      </w:p>
    </w:sdtContent>
  </w:sdt>
  <w:p w14:paraId="510A3789" w14:textId="77777777" w:rsidR="0002446C" w:rsidRDefault="0002446C">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F14E1A" w14:textId="77777777" w:rsidR="00E436C4" w:rsidRDefault="00E436C4" w:rsidP="008952DF">
      <w:r>
        <w:separator/>
      </w:r>
    </w:p>
  </w:footnote>
  <w:footnote w:type="continuationSeparator" w:id="0">
    <w:p w14:paraId="42FB0A0C" w14:textId="77777777" w:rsidR="00E436C4" w:rsidRDefault="00E436C4" w:rsidP="008952D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B671D9" w14:textId="77777777" w:rsidR="0002446C" w:rsidRDefault="0002446C">
    <w:pPr>
      <w:spacing w:after="0" w:line="24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BD885" w14:textId="77777777" w:rsidR="004067A0" w:rsidRDefault="004067A0">
    <w:pPr>
      <w:spacing w:after="0" w:line="24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11CB0"/>
    <w:multiLevelType w:val="hybridMultilevel"/>
    <w:tmpl w:val="692654AA"/>
    <w:lvl w:ilvl="0" w:tplc="79AC4C28">
      <w:start w:val="1"/>
      <w:numFmt w:val="bullet"/>
      <w:lvlText w:val=""/>
      <w:lvlJc w:val="left"/>
      <w:pPr>
        <w:ind w:left="360" w:hanging="360"/>
      </w:pPr>
      <w:rPr>
        <w:rFonts w:ascii="Wingdings" w:hAnsi="Wingdings" w:hint="default"/>
        <w:color w:val="466BC1" w:themeColor="text1" w:themeTint="A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6203182"/>
    <w:multiLevelType w:val="hybridMultilevel"/>
    <w:tmpl w:val="4D24BFAE"/>
    <w:lvl w:ilvl="0" w:tplc="ECA06E3E">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6517433"/>
    <w:multiLevelType w:val="hybridMultilevel"/>
    <w:tmpl w:val="EC587396"/>
    <w:lvl w:ilvl="0" w:tplc="DC1239BA">
      <w:start w:val="1"/>
      <w:numFmt w:val="bullet"/>
      <w:lvlText w:val=""/>
      <w:lvlJc w:val="left"/>
      <w:pPr>
        <w:ind w:left="360" w:hanging="360"/>
      </w:pPr>
      <w:rPr>
        <w:rFonts w:ascii="Wingdings" w:hAnsi="Wingdings" w:hint="default"/>
        <w:color w:val="673A8E" w:themeColor="text2"/>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 w15:restartNumberingAfterBreak="0">
    <w:nsid w:val="1599312C"/>
    <w:multiLevelType w:val="multilevel"/>
    <w:tmpl w:val="30BA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B7C2762"/>
    <w:multiLevelType w:val="hybridMultilevel"/>
    <w:tmpl w:val="282460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E857A48"/>
    <w:multiLevelType w:val="hybridMultilevel"/>
    <w:tmpl w:val="44DE540E"/>
    <w:lvl w:ilvl="0" w:tplc="FCE6C380">
      <w:start w:val="1"/>
      <w:numFmt w:val="decimal"/>
      <w:pStyle w:val="numberedlist"/>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6" w15:restartNumberingAfterBreak="0">
    <w:nsid w:val="250B590C"/>
    <w:multiLevelType w:val="hybridMultilevel"/>
    <w:tmpl w:val="FA8441D2"/>
    <w:lvl w:ilvl="0" w:tplc="0809000D">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382A74E1"/>
    <w:multiLevelType w:val="hybridMultilevel"/>
    <w:tmpl w:val="D3784A70"/>
    <w:lvl w:ilvl="0" w:tplc="C5340E14">
      <w:start w:val="1"/>
      <w:numFmt w:val="bullet"/>
      <w:lvlText w:val=""/>
      <w:lvlJc w:val="left"/>
      <w:pPr>
        <w:ind w:left="360" w:hanging="360"/>
      </w:pPr>
      <w:rPr>
        <w:rFonts w:ascii="Wingdings" w:hAnsi="Wingdings" w:hint="default"/>
        <w:color w:val="0A71A2"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3CA411DA"/>
    <w:multiLevelType w:val="hybridMultilevel"/>
    <w:tmpl w:val="DB2601D2"/>
    <w:lvl w:ilvl="0" w:tplc="0CF46830">
      <w:start w:val="1"/>
      <w:numFmt w:val="bullet"/>
      <w:lvlText w:val=""/>
      <w:lvlJc w:val="left"/>
      <w:pPr>
        <w:ind w:left="360" w:hanging="360"/>
      </w:pPr>
      <w:rPr>
        <w:rFonts w:ascii="Wingdings" w:hAnsi="Wingdings" w:hint="default"/>
        <w:color w:val="0A71A2" w:themeColor="accent1" w:themeShade="E6"/>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54EB0996"/>
    <w:multiLevelType w:val="hybridMultilevel"/>
    <w:tmpl w:val="39AA8866"/>
    <w:lvl w:ilvl="0" w:tplc="090440F0">
      <w:start w:val="1"/>
      <w:numFmt w:val="bullet"/>
      <w:pStyle w:val="squarebullets"/>
      <w:lvlText w:val=""/>
      <w:lvlJc w:val="left"/>
      <w:pPr>
        <w:ind w:left="360" w:hanging="360"/>
      </w:pPr>
      <w:rPr>
        <w:rFonts w:ascii="Wingdings" w:hAnsi="Wingdings" w:hint="default"/>
        <w:color w:val="213563" w:themeColor="text1"/>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5FE05666"/>
    <w:multiLevelType w:val="multilevel"/>
    <w:tmpl w:val="92FC3A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642F2C0B"/>
    <w:multiLevelType w:val="hybridMultilevel"/>
    <w:tmpl w:val="C45C7208"/>
    <w:lvl w:ilvl="0" w:tplc="F77A8484">
      <w:start w:val="1"/>
      <w:numFmt w:val="bullet"/>
      <w:lvlText w:val=""/>
      <w:lvlJc w:val="left"/>
      <w:pPr>
        <w:ind w:left="360" w:hanging="360"/>
      </w:pPr>
      <w:rPr>
        <w:rFonts w:ascii="Wingdings" w:hAnsi="Wingdings" w:hint="default"/>
        <w:color w:val="085E86" w:themeColor="accent1" w:themeShade="BF"/>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2" w15:restartNumberingAfterBreak="0">
    <w:nsid w:val="6477776E"/>
    <w:multiLevelType w:val="hybridMultilevel"/>
    <w:tmpl w:val="FA784F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6C985D8A"/>
    <w:multiLevelType w:val="multilevel"/>
    <w:tmpl w:val="937432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61558BC"/>
    <w:multiLevelType w:val="hybridMultilevel"/>
    <w:tmpl w:val="2222C5CC"/>
    <w:lvl w:ilvl="0" w:tplc="D66EF9C6">
      <w:start w:val="1"/>
      <w:numFmt w:val="bullet"/>
      <w:lvlText w:val=""/>
      <w:lvlJc w:val="left"/>
      <w:pPr>
        <w:ind w:left="360" w:hanging="360"/>
      </w:pPr>
      <w:rPr>
        <w:rFonts w:ascii="Wingdings" w:hAnsi="Wingdings" w:hint="default"/>
        <w:color w:val="CC484C" w:themeColor="accent2"/>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603345218">
    <w:abstractNumId w:val="12"/>
  </w:num>
  <w:num w:numId="2" w16cid:durableId="409622547">
    <w:abstractNumId w:val="1"/>
  </w:num>
  <w:num w:numId="3" w16cid:durableId="177306984">
    <w:abstractNumId w:val="14"/>
  </w:num>
  <w:num w:numId="4" w16cid:durableId="486015485">
    <w:abstractNumId w:val="7"/>
  </w:num>
  <w:num w:numId="5" w16cid:durableId="2080592973">
    <w:abstractNumId w:val="11"/>
  </w:num>
  <w:num w:numId="6" w16cid:durableId="261376293">
    <w:abstractNumId w:val="5"/>
  </w:num>
  <w:num w:numId="7" w16cid:durableId="353389443">
    <w:abstractNumId w:val="0"/>
  </w:num>
  <w:num w:numId="8" w16cid:durableId="65692454">
    <w:abstractNumId w:val="4"/>
  </w:num>
  <w:num w:numId="9" w16cid:durableId="1926379290">
    <w:abstractNumId w:val="8"/>
  </w:num>
  <w:num w:numId="10" w16cid:durableId="613443006">
    <w:abstractNumId w:val="2"/>
  </w:num>
  <w:num w:numId="11" w16cid:durableId="2144686992">
    <w:abstractNumId w:val="9"/>
  </w:num>
  <w:num w:numId="12" w16cid:durableId="1551113177">
    <w:abstractNumId w:val="9"/>
  </w:num>
  <w:num w:numId="13" w16cid:durableId="1843549457">
    <w:abstractNumId w:val="6"/>
  </w:num>
  <w:num w:numId="14" w16cid:durableId="42565105">
    <w:abstractNumId w:val="3"/>
  </w:num>
  <w:num w:numId="15" w16cid:durableId="895314462">
    <w:abstractNumId w:val="13"/>
  </w:num>
  <w:num w:numId="16" w16cid:durableId="86659770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6F7A"/>
    <w:rsid w:val="00013BD7"/>
    <w:rsid w:val="0002446C"/>
    <w:rsid w:val="0006694A"/>
    <w:rsid w:val="000C2375"/>
    <w:rsid w:val="000F4BD9"/>
    <w:rsid w:val="00126E15"/>
    <w:rsid w:val="001347D8"/>
    <w:rsid w:val="00204B4B"/>
    <w:rsid w:val="0030045E"/>
    <w:rsid w:val="00303834"/>
    <w:rsid w:val="00324433"/>
    <w:rsid w:val="00384A6A"/>
    <w:rsid w:val="003C73AA"/>
    <w:rsid w:val="003D033D"/>
    <w:rsid w:val="004067A0"/>
    <w:rsid w:val="004069E6"/>
    <w:rsid w:val="004404F5"/>
    <w:rsid w:val="00466134"/>
    <w:rsid w:val="00492E76"/>
    <w:rsid w:val="004B1BCD"/>
    <w:rsid w:val="004D04E4"/>
    <w:rsid w:val="004F0324"/>
    <w:rsid w:val="00516EEA"/>
    <w:rsid w:val="00520C03"/>
    <w:rsid w:val="00527D9B"/>
    <w:rsid w:val="00527FC3"/>
    <w:rsid w:val="00535E8E"/>
    <w:rsid w:val="0065240B"/>
    <w:rsid w:val="00682C97"/>
    <w:rsid w:val="00726EA3"/>
    <w:rsid w:val="007455B3"/>
    <w:rsid w:val="00765D69"/>
    <w:rsid w:val="007A3150"/>
    <w:rsid w:val="007C339D"/>
    <w:rsid w:val="007D438D"/>
    <w:rsid w:val="007F15E6"/>
    <w:rsid w:val="0083385A"/>
    <w:rsid w:val="00851133"/>
    <w:rsid w:val="00891E4C"/>
    <w:rsid w:val="008952DF"/>
    <w:rsid w:val="008D647B"/>
    <w:rsid w:val="009255E9"/>
    <w:rsid w:val="00943B8A"/>
    <w:rsid w:val="00963681"/>
    <w:rsid w:val="009B3843"/>
    <w:rsid w:val="009B41EF"/>
    <w:rsid w:val="009D6F7A"/>
    <w:rsid w:val="009F15ED"/>
    <w:rsid w:val="00A01973"/>
    <w:rsid w:val="00A30956"/>
    <w:rsid w:val="00A42ED1"/>
    <w:rsid w:val="00A73836"/>
    <w:rsid w:val="00A91C04"/>
    <w:rsid w:val="00AF592C"/>
    <w:rsid w:val="00B237C0"/>
    <w:rsid w:val="00B377FC"/>
    <w:rsid w:val="00BA78BF"/>
    <w:rsid w:val="00BB7AD5"/>
    <w:rsid w:val="00C00AB0"/>
    <w:rsid w:val="00C12EFB"/>
    <w:rsid w:val="00C175A9"/>
    <w:rsid w:val="00C31F04"/>
    <w:rsid w:val="00C32198"/>
    <w:rsid w:val="00C520E4"/>
    <w:rsid w:val="00C60EA7"/>
    <w:rsid w:val="00C955AB"/>
    <w:rsid w:val="00CB3654"/>
    <w:rsid w:val="00D75E81"/>
    <w:rsid w:val="00DF78CE"/>
    <w:rsid w:val="00E078E6"/>
    <w:rsid w:val="00E436C4"/>
    <w:rsid w:val="00EA143A"/>
    <w:rsid w:val="00EB6BD0"/>
    <w:rsid w:val="00EC433E"/>
    <w:rsid w:val="00EC6198"/>
    <w:rsid w:val="00F0049F"/>
    <w:rsid w:val="00F87B8D"/>
    <w:rsid w:val="00FB7C99"/>
    <w:rsid w:val="00FD41B8"/>
    <w:rsid w:val="00FE6B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E80719"/>
  <w15:chartTrackingRefBased/>
  <w15:docId w15:val="{8BBFCC17-3BC9-4905-A11C-FBD03F8837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en-GB" w:eastAsia="en-US" w:bidi="ar-SA"/>
      </w:rPr>
    </w:rPrDefault>
    <w:pPrDefault>
      <w:pPr>
        <w:spacing w:after="120" w:line="264" w:lineRule="auto"/>
      </w:pPr>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locked="0"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lsdException w:name="FollowedHyperlink" w:locked="0"/>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semiHidden="1"/>
    <w:lsdException w:name="No Spacing" w:locked="0" w:uiPriority="1" w:qFormat="1"/>
    <w:lsdException w:name="Light Shading" w:uiPriority="60"/>
    <w:lsdException w:name="Light List" w:uiPriority="61"/>
    <w:lsdException w:name="Light Grid" w:locked="0"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locked="0"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uiPriority="42"/>
    <w:lsdException w:name="Plain Table 3" w:uiPriority="43"/>
    <w:lsdException w:name="Plain Table 4" w:uiPriority="44"/>
    <w:lsdException w:name="Plain Table 5" w:uiPriority="45"/>
    <w:lsdException w:name="Grid Table Light" w:locked="0" w:uiPriority="40"/>
    <w:lsdException w:name="Grid Table 1 Light" w:locked="0"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locked="0"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C175A9"/>
    <w:pPr>
      <w:spacing w:after="240" w:line="360" w:lineRule="auto"/>
    </w:pPr>
    <w:rPr>
      <w:sz w:val="24"/>
    </w:rPr>
  </w:style>
  <w:style w:type="paragraph" w:styleId="Heading1">
    <w:name w:val="heading 1"/>
    <w:basedOn w:val="Normal"/>
    <w:next w:val="Normal"/>
    <w:link w:val="Heading1Char"/>
    <w:uiPriority w:val="9"/>
    <w:qFormat/>
    <w:rsid w:val="00C175A9"/>
    <w:pPr>
      <w:keepNext/>
      <w:keepLines/>
      <w:pBdr>
        <w:bottom w:val="single" w:sz="12" w:space="1" w:color="FFBF3F" w:themeColor="accent4"/>
      </w:pBdr>
      <w:spacing w:before="480" w:after="120"/>
      <w:outlineLvl w:val="0"/>
    </w:pPr>
    <w:rPr>
      <w:rFonts w:asciiTheme="majorHAnsi" w:eastAsiaTheme="majorEastAsia" w:hAnsiTheme="majorHAnsi" w:cstheme="majorBidi"/>
      <w:color w:val="213563" w:themeColor="text1"/>
      <w:sz w:val="48"/>
      <w:szCs w:val="36"/>
    </w:rPr>
  </w:style>
  <w:style w:type="paragraph" w:styleId="Heading2">
    <w:name w:val="heading 2"/>
    <w:basedOn w:val="Normal"/>
    <w:next w:val="Normal"/>
    <w:link w:val="Heading2Char"/>
    <w:uiPriority w:val="9"/>
    <w:qFormat/>
    <w:rsid w:val="00C175A9"/>
    <w:pPr>
      <w:keepNext/>
      <w:keepLines/>
      <w:spacing w:before="480" w:after="60"/>
      <w:outlineLvl w:val="1"/>
    </w:pPr>
    <w:rPr>
      <w:rFonts w:asciiTheme="majorHAnsi" w:eastAsiaTheme="majorEastAsia" w:hAnsiTheme="majorHAnsi" w:cstheme="majorBidi"/>
      <w:color w:val="213563" w:themeColor="text1"/>
      <w:sz w:val="36"/>
      <w:szCs w:val="28"/>
    </w:rPr>
  </w:style>
  <w:style w:type="paragraph" w:styleId="Heading3">
    <w:name w:val="heading 3"/>
    <w:basedOn w:val="Normal"/>
    <w:next w:val="Normal"/>
    <w:link w:val="Heading3Char"/>
    <w:uiPriority w:val="9"/>
    <w:qFormat/>
    <w:rsid w:val="00C175A9"/>
    <w:pPr>
      <w:keepNext/>
      <w:keepLines/>
      <w:spacing w:before="360" w:after="60"/>
      <w:outlineLvl w:val="2"/>
    </w:pPr>
    <w:rPr>
      <w:rFonts w:asciiTheme="majorHAnsi" w:eastAsiaTheme="majorEastAsia" w:hAnsiTheme="majorHAnsi" w:cstheme="majorBidi"/>
      <w:b/>
      <w:color w:val="213563" w:themeColor="text1"/>
      <w:sz w:val="28"/>
      <w:szCs w:val="26"/>
    </w:rPr>
  </w:style>
  <w:style w:type="paragraph" w:styleId="Heading4">
    <w:name w:val="heading 4"/>
    <w:basedOn w:val="Normal"/>
    <w:next w:val="Normal"/>
    <w:link w:val="Heading4Char"/>
    <w:uiPriority w:val="9"/>
    <w:semiHidden/>
    <w:unhideWhenUsed/>
    <w:qFormat/>
    <w:rsid w:val="00204B4B"/>
    <w:pPr>
      <w:keepNext/>
      <w:keepLines/>
      <w:spacing w:before="120" w:after="60"/>
      <w:outlineLvl w:val="3"/>
    </w:pPr>
    <w:rPr>
      <w:rFonts w:asciiTheme="majorHAnsi" w:eastAsiaTheme="majorEastAsia" w:hAnsiTheme="majorHAnsi" w:cstheme="majorBidi"/>
      <w:color w:val="213563" w:themeColor="text1"/>
      <w:sz w:val="28"/>
      <w:szCs w:val="24"/>
    </w:rPr>
  </w:style>
  <w:style w:type="paragraph" w:styleId="Heading5">
    <w:name w:val="heading 5"/>
    <w:basedOn w:val="Normal"/>
    <w:next w:val="Normal"/>
    <w:link w:val="Heading5Char"/>
    <w:uiPriority w:val="9"/>
    <w:semiHidden/>
    <w:unhideWhenUsed/>
    <w:qFormat/>
    <w:locked/>
    <w:rsid w:val="008952DF"/>
    <w:pPr>
      <w:keepNext/>
      <w:keepLines/>
      <w:spacing w:before="80" w:after="0"/>
      <w:outlineLvl w:val="4"/>
    </w:pPr>
    <w:rPr>
      <w:rFonts w:asciiTheme="majorHAnsi" w:eastAsiaTheme="majorEastAsia" w:hAnsiTheme="majorHAnsi" w:cstheme="majorBidi"/>
      <w:i/>
      <w:iCs/>
      <w:sz w:val="22"/>
      <w:szCs w:val="22"/>
    </w:rPr>
  </w:style>
  <w:style w:type="paragraph" w:styleId="Heading6">
    <w:name w:val="heading 6"/>
    <w:basedOn w:val="Normal"/>
    <w:next w:val="Normal"/>
    <w:link w:val="Heading6Char"/>
    <w:uiPriority w:val="9"/>
    <w:semiHidden/>
    <w:unhideWhenUsed/>
    <w:qFormat/>
    <w:locked/>
    <w:rsid w:val="008952DF"/>
    <w:pPr>
      <w:keepNext/>
      <w:keepLines/>
      <w:spacing w:before="80" w:after="0"/>
      <w:outlineLvl w:val="5"/>
    </w:pPr>
    <w:rPr>
      <w:rFonts w:asciiTheme="majorHAnsi" w:eastAsiaTheme="majorEastAsia" w:hAnsiTheme="majorHAnsi" w:cstheme="majorBidi"/>
      <w:color w:val="466BC1" w:themeColor="text1" w:themeTint="A6"/>
    </w:rPr>
  </w:style>
  <w:style w:type="paragraph" w:styleId="Heading7">
    <w:name w:val="heading 7"/>
    <w:basedOn w:val="Normal"/>
    <w:next w:val="Normal"/>
    <w:link w:val="Heading7Char"/>
    <w:uiPriority w:val="9"/>
    <w:semiHidden/>
    <w:unhideWhenUsed/>
    <w:qFormat/>
    <w:locked/>
    <w:rsid w:val="008952DF"/>
    <w:pPr>
      <w:keepNext/>
      <w:keepLines/>
      <w:spacing w:before="80" w:after="0"/>
      <w:outlineLvl w:val="6"/>
    </w:pPr>
    <w:rPr>
      <w:rFonts w:asciiTheme="majorHAnsi" w:eastAsiaTheme="majorEastAsia" w:hAnsiTheme="majorHAnsi" w:cstheme="majorBidi"/>
      <w:i/>
      <w:iCs/>
      <w:color w:val="466BC1" w:themeColor="text1" w:themeTint="A6"/>
    </w:rPr>
  </w:style>
  <w:style w:type="paragraph" w:styleId="Heading8">
    <w:name w:val="heading 8"/>
    <w:basedOn w:val="Normal"/>
    <w:next w:val="Normal"/>
    <w:link w:val="Heading8Char"/>
    <w:uiPriority w:val="9"/>
    <w:semiHidden/>
    <w:unhideWhenUsed/>
    <w:qFormat/>
    <w:locked/>
    <w:rsid w:val="008952DF"/>
    <w:pPr>
      <w:keepNext/>
      <w:keepLines/>
      <w:spacing w:before="80" w:after="0"/>
      <w:outlineLvl w:val="7"/>
    </w:pPr>
    <w:rPr>
      <w:rFonts w:asciiTheme="majorHAnsi" w:eastAsiaTheme="majorEastAsia" w:hAnsiTheme="majorHAnsi" w:cstheme="majorBidi"/>
      <w:smallCaps/>
      <w:color w:val="466BC1" w:themeColor="text1" w:themeTint="A6"/>
    </w:rPr>
  </w:style>
  <w:style w:type="paragraph" w:styleId="Heading9">
    <w:name w:val="heading 9"/>
    <w:basedOn w:val="Normal"/>
    <w:next w:val="Normal"/>
    <w:link w:val="Heading9Char"/>
    <w:uiPriority w:val="9"/>
    <w:semiHidden/>
    <w:unhideWhenUsed/>
    <w:qFormat/>
    <w:locked/>
    <w:rsid w:val="008952DF"/>
    <w:pPr>
      <w:keepNext/>
      <w:keepLines/>
      <w:spacing w:before="80" w:after="0"/>
      <w:outlineLvl w:val="8"/>
    </w:pPr>
    <w:rPr>
      <w:rFonts w:asciiTheme="majorHAnsi" w:eastAsiaTheme="majorEastAsia" w:hAnsiTheme="majorHAnsi" w:cstheme="majorBidi"/>
      <w:i/>
      <w:iCs/>
      <w:smallCaps/>
      <w:color w:val="466BC1" w:themeColor="text1" w:themeTint="A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7B8D"/>
    <w:pPr>
      <w:ind w:left="720"/>
      <w:contextualSpacing/>
    </w:pPr>
  </w:style>
  <w:style w:type="paragraph" w:customStyle="1" w:styleId="squarebullets">
    <w:name w:val="square bullets"/>
    <w:basedOn w:val="ListParagraph"/>
    <w:qFormat/>
    <w:rsid w:val="00A30956"/>
    <w:pPr>
      <w:numPr>
        <w:numId w:val="12"/>
      </w:numPr>
      <w:contextualSpacing w:val="0"/>
    </w:pPr>
  </w:style>
  <w:style w:type="paragraph" w:customStyle="1" w:styleId="numberedlist">
    <w:name w:val="numbered list"/>
    <w:basedOn w:val="squarebullets"/>
    <w:qFormat/>
    <w:rsid w:val="00F87B8D"/>
    <w:pPr>
      <w:numPr>
        <w:numId w:val="6"/>
      </w:numPr>
    </w:pPr>
  </w:style>
  <w:style w:type="paragraph" w:customStyle="1" w:styleId="footertext">
    <w:name w:val="footer text"/>
    <w:basedOn w:val="Normal"/>
    <w:rsid w:val="00C00AB0"/>
    <w:rPr>
      <w:rFonts w:ascii="Helvetica" w:eastAsia="Times New Roman" w:hAnsi="Helvetica" w:cs="Helvetica"/>
      <w:color w:val="FFFFFF"/>
      <w:sz w:val="15"/>
      <w:szCs w:val="15"/>
    </w:rPr>
  </w:style>
  <w:style w:type="character" w:customStyle="1" w:styleId="Heading1Char">
    <w:name w:val="Heading 1 Char"/>
    <w:basedOn w:val="DefaultParagraphFont"/>
    <w:link w:val="Heading1"/>
    <w:uiPriority w:val="9"/>
    <w:rsid w:val="00C175A9"/>
    <w:rPr>
      <w:rFonts w:asciiTheme="majorHAnsi" w:eastAsiaTheme="majorEastAsia" w:hAnsiTheme="majorHAnsi" w:cstheme="majorBidi"/>
      <w:color w:val="213563" w:themeColor="text1"/>
      <w:sz w:val="48"/>
      <w:szCs w:val="36"/>
    </w:rPr>
  </w:style>
  <w:style w:type="character" w:customStyle="1" w:styleId="Heading2Char">
    <w:name w:val="Heading 2 Char"/>
    <w:basedOn w:val="DefaultParagraphFont"/>
    <w:link w:val="Heading2"/>
    <w:uiPriority w:val="9"/>
    <w:rsid w:val="00C175A9"/>
    <w:rPr>
      <w:rFonts w:asciiTheme="majorHAnsi" w:eastAsiaTheme="majorEastAsia" w:hAnsiTheme="majorHAnsi" w:cstheme="majorBidi"/>
      <w:color w:val="213563" w:themeColor="text1"/>
      <w:sz w:val="36"/>
      <w:szCs w:val="28"/>
    </w:rPr>
  </w:style>
  <w:style w:type="character" w:customStyle="1" w:styleId="Heading3Char">
    <w:name w:val="Heading 3 Char"/>
    <w:basedOn w:val="DefaultParagraphFont"/>
    <w:link w:val="Heading3"/>
    <w:uiPriority w:val="9"/>
    <w:rsid w:val="00C175A9"/>
    <w:rPr>
      <w:rFonts w:asciiTheme="majorHAnsi" w:eastAsiaTheme="majorEastAsia" w:hAnsiTheme="majorHAnsi" w:cstheme="majorBidi"/>
      <w:b/>
      <w:color w:val="213563" w:themeColor="text1"/>
      <w:sz w:val="28"/>
      <w:szCs w:val="26"/>
    </w:rPr>
  </w:style>
  <w:style w:type="character" w:customStyle="1" w:styleId="Heading4Char">
    <w:name w:val="Heading 4 Char"/>
    <w:basedOn w:val="DefaultParagraphFont"/>
    <w:link w:val="Heading4"/>
    <w:uiPriority w:val="9"/>
    <w:semiHidden/>
    <w:rsid w:val="00204B4B"/>
    <w:rPr>
      <w:rFonts w:asciiTheme="majorHAnsi" w:eastAsiaTheme="majorEastAsia" w:hAnsiTheme="majorHAnsi" w:cstheme="majorBidi"/>
      <w:color w:val="213563" w:themeColor="text1"/>
      <w:sz w:val="28"/>
      <w:szCs w:val="24"/>
    </w:rPr>
  </w:style>
  <w:style w:type="character" w:customStyle="1" w:styleId="Heading5Char">
    <w:name w:val="Heading 5 Char"/>
    <w:basedOn w:val="DefaultParagraphFont"/>
    <w:link w:val="Heading5"/>
    <w:uiPriority w:val="9"/>
    <w:semiHidden/>
    <w:rsid w:val="008952DF"/>
    <w:rPr>
      <w:rFonts w:asciiTheme="majorHAnsi" w:eastAsiaTheme="majorEastAsia" w:hAnsiTheme="majorHAnsi" w:cstheme="majorBidi"/>
      <w:i/>
      <w:iCs/>
      <w:sz w:val="22"/>
      <w:szCs w:val="22"/>
    </w:rPr>
  </w:style>
  <w:style w:type="character" w:customStyle="1" w:styleId="Heading6Char">
    <w:name w:val="Heading 6 Char"/>
    <w:basedOn w:val="DefaultParagraphFont"/>
    <w:link w:val="Heading6"/>
    <w:uiPriority w:val="9"/>
    <w:semiHidden/>
    <w:rsid w:val="008952DF"/>
    <w:rPr>
      <w:rFonts w:asciiTheme="majorHAnsi" w:eastAsiaTheme="majorEastAsia" w:hAnsiTheme="majorHAnsi" w:cstheme="majorBidi"/>
      <w:color w:val="466BC1" w:themeColor="text1" w:themeTint="A6"/>
    </w:rPr>
  </w:style>
  <w:style w:type="character" w:customStyle="1" w:styleId="Heading7Char">
    <w:name w:val="Heading 7 Char"/>
    <w:basedOn w:val="DefaultParagraphFont"/>
    <w:link w:val="Heading7"/>
    <w:uiPriority w:val="9"/>
    <w:semiHidden/>
    <w:rsid w:val="008952DF"/>
    <w:rPr>
      <w:rFonts w:asciiTheme="majorHAnsi" w:eastAsiaTheme="majorEastAsia" w:hAnsiTheme="majorHAnsi" w:cstheme="majorBidi"/>
      <w:i/>
      <w:iCs/>
      <w:color w:val="466BC1" w:themeColor="text1" w:themeTint="A6"/>
    </w:rPr>
  </w:style>
  <w:style w:type="character" w:customStyle="1" w:styleId="Heading8Char">
    <w:name w:val="Heading 8 Char"/>
    <w:basedOn w:val="DefaultParagraphFont"/>
    <w:link w:val="Heading8"/>
    <w:uiPriority w:val="9"/>
    <w:semiHidden/>
    <w:rsid w:val="008952DF"/>
    <w:rPr>
      <w:rFonts w:asciiTheme="majorHAnsi" w:eastAsiaTheme="majorEastAsia" w:hAnsiTheme="majorHAnsi" w:cstheme="majorBidi"/>
      <w:smallCaps/>
      <w:color w:val="466BC1" w:themeColor="text1" w:themeTint="A6"/>
    </w:rPr>
  </w:style>
  <w:style w:type="character" w:customStyle="1" w:styleId="Heading9Char">
    <w:name w:val="Heading 9 Char"/>
    <w:basedOn w:val="DefaultParagraphFont"/>
    <w:link w:val="Heading9"/>
    <w:uiPriority w:val="9"/>
    <w:semiHidden/>
    <w:rsid w:val="008952DF"/>
    <w:rPr>
      <w:rFonts w:asciiTheme="majorHAnsi" w:eastAsiaTheme="majorEastAsia" w:hAnsiTheme="majorHAnsi" w:cstheme="majorBidi"/>
      <w:i/>
      <w:iCs/>
      <w:smallCaps/>
      <w:color w:val="466BC1" w:themeColor="text1" w:themeTint="A6"/>
    </w:rPr>
  </w:style>
  <w:style w:type="paragraph" w:styleId="Caption">
    <w:name w:val="caption"/>
    <w:basedOn w:val="Normal"/>
    <w:next w:val="Normal"/>
    <w:uiPriority w:val="35"/>
    <w:semiHidden/>
    <w:unhideWhenUsed/>
    <w:qFormat/>
    <w:locked/>
    <w:rsid w:val="008952DF"/>
    <w:pPr>
      <w:spacing w:line="240" w:lineRule="auto"/>
    </w:pPr>
    <w:rPr>
      <w:b/>
      <w:bCs/>
      <w:color w:val="385AAA" w:themeColor="text1" w:themeTint="BF"/>
      <w:sz w:val="20"/>
      <w:szCs w:val="20"/>
    </w:rPr>
  </w:style>
  <w:style w:type="table" w:styleId="GridTable1Light-Accent2">
    <w:name w:val="Grid Table 1 Light Accent 2"/>
    <w:basedOn w:val="TableNormal"/>
    <w:uiPriority w:val="46"/>
    <w:locked/>
    <w:rsid w:val="00726EA3"/>
    <w:pPr>
      <w:spacing w:after="0" w:line="240" w:lineRule="auto"/>
    </w:pPr>
    <w:tblPr>
      <w:tblStyleRowBandSize w:val="1"/>
      <w:tblStyleColBandSize w:val="1"/>
      <w:tblBorders>
        <w:top w:val="single" w:sz="4" w:space="0" w:color="EAB5B7" w:themeColor="accent2" w:themeTint="66"/>
        <w:left w:val="single" w:sz="4" w:space="0" w:color="EAB5B7" w:themeColor="accent2" w:themeTint="66"/>
        <w:bottom w:val="single" w:sz="4" w:space="0" w:color="EAB5B7" w:themeColor="accent2" w:themeTint="66"/>
        <w:right w:val="single" w:sz="4" w:space="0" w:color="EAB5B7" w:themeColor="accent2" w:themeTint="66"/>
        <w:insideH w:val="single" w:sz="4" w:space="0" w:color="EAB5B7" w:themeColor="accent2" w:themeTint="66"/>
        <w:insideV w:val="single" w:sz="4" w:space="0" w:color="EAB5B7" w:themeColor="accent2" w:themeTint="66"/>
      </w:tblBorders>
    </w:tblPr>
    <w:tblStylePr w:type="firstRow">
      <w:rPr>
        <w:b/>
        <w:bCs/>
      </w:rPr>
      <w:tblPr/>
      <w:tcPr>
        <w:tcBorders>
          <w:bottom w:val="single" w:sz="12" w:space="0" w:color="E09093" w:themeColor="accent2" w:themeTint="99"/>
        </w:tcBorders>
      </w:tcPr>
    </w:tblStylePr>
    <w:tblStylePr w:type="lastRow">
      <w:rPr>
        <w:b/>
        <w:bCs/>
      </w:rPr>
      <w:tblPr/>
      <w:tcPr>
        <w:tcBorders>
          <w:top w:val="double" w:sz="2" w:space="0" w:color="E09093" w:themeColor="accent2" w:themeTint="99"/>
        </w:tcBorders>
      </w:tcPr>
    </w:tblStylePr>
    <w:tblStylePr w:type="firstCol">
      <w:rPr>
        <w:b/>
        <w:bCs/>
      </w:rPr>
    </w:tblStylePr>
    <w:tblStylePr w:type="lastCol">
      <w:rPr>
        <w:b/>
        <w:bCs/>
      </w:rPr>
    </w:tblStylePr>
  </w:style>
  <w:style w:type="table" w:styleId="GridTable4-Accent4">
    <w:name w:val="Grid Table 4 Accent 4"/>
    <w:basedOn w:val="TableNormal"/>
    <w:uiPriority w:val="49"/>
    <w:locked/>
    <w:rsid w:val="00B377FC"/>
    <w:pPr>
      <w:spacing w:after="0" w:line="240" w:lineRule="auto"/>
    </w:p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insideV w:val="single" w:sz="4" w:space="0" w:color="FFD88B" w:themeColor="accent4" w:themeTint="99"/>
      </w:tblBorders>
      <w:tblCellMar>
        <w:top w:w="113" w:type="dxa"/>
        <w:bottom w:w="113" w:type="dxa"/>
      </w:tblCellMar>
    </w:tblPr>
    <w:tblStylePr w:type="firstRow">
      <w:rPr>
        <w:b/>
        <w:bCs/>
        <w:color w:val="FFFFFF" w:themeColor="background1"/>
      </w:rPr>
      <w:tblPr/>
      <w:tcPr>
        <w:tcBorders>
          <w:top w:val="single" w:sz="24" w:space="0" w:color="FFBF3F" w:themeColor="accent4"/>
          <w:left w:val="single" w:sz="24" w:space="0" w:color="FFBF3F" w:themeColor="accent4"/>
          <w:bottom w:val="single" w:sz="24" w:space="0" w:color="FFBF3F" w:themeColor="accent4"/>
          <w:right w:val="single" w:sz="24" w:space="0" w:color="FFBF3F" w:themeColor="accent4"/>
          <w:insideH w:val="nil"/>
          <w:insideV w:val="nil"/>
        </w:tcBorders>
        <w:shd w:val="clear" w:color="auto" w:fill="FFBF3F" w:themeFill="accent4"/>
      </w:tcPr>
    </w:tblStylePr>
    <w:tblStylePr w:type="lastRow">
      <w:rPr>
        <w:b/>
        <w:bCs/>
      </w:rPr>
      <w:tblPr/>
      <w:tcPr>
        <w:tcBorders>
          <w:top w:val="double" w:sz="4" w:space="0" w:color="FFBF3F" w:themeColor="accent4"/>
        </w:tcBorders>
      </w:tcPr>
    </w:tblStylePr>
    <w:tblStylePr w:type="firstCol">
      <w:rPr>
        <w:b/>
        <w:bCs/>
      </w:rPr>
    </w:tblStylePr>
    <w:tblStylePr w:type="lastCol">
      <w:rPr>
        <w:b/>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GridTable4-Accent2">
    <w:name w:val="Grid Table 4 Accent 2"/>
    <w:basedOn w:val="TableNormal"/>
    <w:uiPriority w:val="49"/>
    <w:locked/>
    <w:rsid w:val="00B377FC"/>
    <w:pPr>
      <w:spacing w:after="0" w:line="240" w:lineRule="auto"/>
    </w:pPr>
    <w:tblPr>
      <w:tblStyleRowBandSize w:val="1"/>
      <w:tblStyleColBandSize w:val="1"/>
      <w:tblBorders>
        <w:top w:val="single" w:sz="4" w:space="0" w:color="E09093" w:themeColor="accent2" w:themeTint="99"/>
        <w:left w:val="single" w:sz="4" w:space="0" w:color="E09093" w:themeColor="accent2" w:themeTint="99"/>
        <w:bottom w:val="single" w:sz="4" w:space="0" w:color="E09093" w:themeColor="accent2" w:themeTint="99"/>
        <w:right w:val="single" w:sz="4" w:space="0" w:color="E09093" w:themeColor="accent2" w:themeTint="99"/>
        <w:insideH w:val="single" w:sz="4" w:space="0" w:color="E09093" w:themeColor="accent2" w:themeTint="99"/>
        <w:insideV w:val="single" w:sz="4" w:space="0" w:color="E09093" w:themeColor="accent2" w:themeTint="99"/>
      </w:tblBorders>
      <w:tblCellMar>
        <w:top w:w="113" w:type="dxa"/>
        <w:bottom w:w="113" w:type="dxa"/>
      </w:tblCellMar>
    </w:tblPr>
    <w:tblStylePr w:type="firstRow">
      <w:rPr>
        <w:b/>
        <w:bCs/>
        <w:color w:val="FFFFFF" w:themeColor="background1"/>
      </w:rPr>
      <w:tblPr/>
      <w:tcPr>
        <w:tcBorders>
          <w:top w:val="single" w:sz="4" w:space="0" w:color="CC484C" w:themeColor="accent2"/>
          <w:left w:val="single" w:sz="4" w:space="0" w:color="CC484C" w:themeColor="accent2"/>
          <w:bottom w:val="single" w:sz="4" w:space="0" w:color="CC484C" w:themeColor="accent2"/>
          <w:right w:val="single" w:sz="4" w:space="0" w:color="CC484C" w:themeColor="accent2"/>
          <w:insideH w:val="nil"/>
          <w:insideV w:val="nil"/>
        </w:tcBorders>
        <w:shd w:val="clear" w:color="auto" w:fill="CC484C" w:themeFill="accent2"/>
      </w:tcPr>
    </w:tblStylePr>
    <w:tblStylePr w:type="lastRow">
      <w:rPr>
        <w:b/>
        <w:bCs/>
      </w:rPr>
      <w:tblPr/>
      <w:tcPr>
        <w:tcBorders>
          <w:top w:val="double" w:sz="4" w:space="0" w:color="CC484C" w:themeColor="accent2"/>
        </w:tcBorders>
      </w:tcPr>
    </w:tblStylePr>
    <w:tblStylePr w:type="firstCol">
      <w:rPr>
        <w:b/>
        <w:bCs/>
      </w:rPr>
    </w:tblStylePr>
    <w:tblStylePr w:type="lastCol">
      <w:rPr>
        <w:b/>
        <w:bCs/>
      </w:rPr>
    </w:tblStylePr>
    <w:tblStylePr w:type="band1Vert">
      <w:tblPr/>
      <w:tcPr>
        <w:shd w:val="clear" w:color="auto" w:fill="F4DADA" w:themeFill="accent2" w:themeFillTint="33"/>
      </w:tcPr>
    </w:tblStylePr>
    <w:tblStylePr w:type="band1Horz">
      <w:tblPr/>
      <w:tcPr>
        <w:shd w:val="clear" w:color="auto" w:fill="F4DADA" w:themeFill="accent2" w:themeFillTint="33"/>
      </w:tcPr>
    </w:tblStylePr>
  </w:style>
  <w:style w:type="table" w:styleId="GridTable4-Accent1">
    <w:name w:val="Grid Table 4 Accent 1"/>
    <w:basedOn w:val="TableNormal"/>
    <w:uiPriority w:val="49"/>
    <w:locked/>
    <w:rsid w:val="00B377FC"/>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insideV w:val="single" w:sz="4" w:space="0" w:color="4ABDF4" w:themeColor="accent1" w:themeTint="99"/>
      </w:tblBorders>
      <w:tblCellMar>
        <w:top w:w="113" w:type="dxa"/>
        <w:bottom w:w="113" w:type="dxa"/>
      </w:tblCellMar>
    </w:tblPr>
    <w:tblStylePr w:type="firstRow">
      <w:rPr>
        <w:rFonts w:ascii="Arial" w:hAnsi="Arial"/>
        <w:b/>
        <w:bCs/>
        <w:color w:val="213563" w:themeColor="text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insideV w:val="nil"/>
        </w:tcBorders>
        <w:shd w:val="clear" w:color="auto" w:fill="0B7EB4" w:themeFill="accent1"/>
      </w:tcPr>
    </w:tblStylePr>
    <w:tblStylePr w:type="lastRow">
      <w:rPr>
        <w:b/>
        <w:bCs/>
      </w:rPr>
      <w:tblPr/>
      <w:tcPr>
        <w:tcBorders>
          <w:top w:val="double" w:sz="4" w:space="0" w:color="0B7EB4" w:themeColor="accent1"/>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paragraph" w:styleId="NoSpacing">
    <w:name w:val="No Spacing"/>
    <w:uiPriority w:val="1"/>
    <w:qFormat/>
    <w:rsid w:val="008952DF"/>
    <w:pPr>
      <w:spacing w:after="0" w:line="240" w:lineRule="auto"/>
    </w:pPr>
  </w:style>
  <w:style w:type="paragraph" w:styleId="Quote">
    <w:name w:val="Quote"/>
    <w:basedOn w:val="Normal"/>
    <w:next w:val="Normal"/>
    <w:link w:val="QuoteChar"/>
    <w:uiPriority w:val="29"/>
    <w:qFormat/>
    <w:rsid w:val="00F0049F"/>
    <w:pPr>
      <w:pBdr>
        <w:left w:val="single" w:sz="36" w:space="12" w:color="213563" w:themeColor="text1"/>
      </w:pBdr>
      <w:shd w:val="clear" w:color="FFBF3F" w:themeColor="accent4" w:fill="auto"/>
      <w:spacing w:before="240" w:after="120"/>
      <w:ind w:left="340" w:right="862"/>
    </w:pPr>
    <w:rPr>
      <w:b/>
      <w:iCs/>
      <w:color w:val="213563" w:themeColor="text1"/>
    </w:rPr>
  </w:style>
  <w:style w:type="character" w:customStyle="1" w:styleId="QuoteChar">
    <w:name w:val="Quote Char"/>
    <w:basedOn w:val="DefaultParagraphFont"/>
    <w:link w:val="Quote"/>
    <w:uiPriority w:val="29"/>
    <w:rsid w:val="00F0049F"/>
    <w:rPr>
      <w:b/>
      <w:iCs/>
      <w:color w:val="213563" w:themeColor="text1"/>
      <w:sz w:val="24"/>
      <w:shd w:val="clear" w:color="FFBF3F" w:themeColor="accent4" w:fill="auto"/>
    </w:rPr>
  </w:style>
  <w:style w:type="table" w:styleId="TableGridLight">
    <w:name w:val="Grid Table Light"/>
    <w:basedOn w:val="TableNormal"/>
    <w:uiPriority w:val="40"/>
    <w:rsid w:val="00B377F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style>
  <w:style w:type="table" w:styleId="PlainTable1">
    <w:name w:val="Plain Table 1"/>
    <w:basedOn w:val="TableNormal"/>
    <w:uiPriority w:val="41"/>
    <w:rsid w:val="00B377F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113" w:type="dxa"/>
        <w:bottom w:w="113"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locked/>
    <w:rsid w:val="00B377FC"/>
    <w:pPr>
      <w:spacing w:after="0" w:line="240" w:lineRule="auto"/>
    </w:pPr>
    <w:tblPr>
      <w:tblStyleRowBandSize w:val="1"/>
      <w:tblStyleColBandSize w:val="1"/>
      <w:tblBorders>
        <w:top w:val="single" w:sz="4" w:space="0" w:color="708DCF" w:themeColor="text1" w:themeTint="80"/>
        <w:bottom w:val="single" w:sz="4" w:space="0" w:color="708DCF" w:themeColor="text1" w:themeTint="80"/>
      </w:tblBorders>
      <w:tblCellMar>
        <w:top w:w="113" w:type="dxa"/>
        <w:bottom w:w="113" w:type="dxa"/>
      </w:tblCellMar>
    </w:tblPr>
    <w:tblStylePr w:type="firstRow">
      <w:rPr>
        <w:b/>
        <w:bCs/>
      </w:rPr>
      <w:tblPr/>
      <w:tcPr>
        <w:tcBorders>
          <w:bottom w:val="single" w:sz="4" w:space="0" w:color="708DCF" w:themeColor="text1" w:themeTint="80"/>
        </w:tcBorders>
      </w:tcPr>
    </w:tblStylePr>
    <w:tblStylePr w:type="lastRow">
      <w:rPr>
        <w:b/>
        <w:bCs/>
      </w:rPr>
      <w:tblPr/>
      <w:tcPr>
        <w:tcBorders>
          <w:top w:val="single" w:sz="4" w:space="0" w:color="708DCF" w:themeColor="text1" w:themeTint="80"/>
        </w:tcBorders>
      </w:tcPr>
    </w:tblStylePr>
    <w:tblStylePr w:type="firstCol">
      <w:rPr>
        <w:b/>
        <w:bCs/>
      </w:rPr>
    </w:tblStylePr>
    <w:tblStylePr w:type="lastCol">
      <w:rPr>
        <w:b/>
        <w:bCs/>
      </w:rPr>
    </w:tblStylePr>
    <w:tblStylePr w:type="band1Vert">
      <w:tblPr/>
      <w:tcPr>
        <w:tcBorders>
          <w:left w:val="single" w:sz="4" w:space="0" w:color="708DCF" w:themeColor="text1" w:themeTint="80"/>
          <w:right w:val="single" w:sz="4" w:space="0" w:color="708DCF" w:themeColor="text1" w:themeTint="80"/>
        </w:tcBorders>
      </w:tcPr>
    </w:tblStylePr>
    <w:tblStylePr w:type="band2Vert">
      <w:tblPr/>
      <w:tcPr>
        <w:tcBorders>
          <w:left w:val="single" w:sz="4" w:space="0" w:color="708DCF" w:themeColor="text1" w:themeTint="80"/>
          <w:right w:val="single" w:sz="4" w:space="0" w:color="708DCF" w:themeColor="text1" w:themeTint="80"/>
        </w:tcBorders>
      </w:tcPr>
    </w:tblStylePr>
    <w:tblStylePr w:type="band1Horz">
      <w:tblPr/>
      <w:tcPr>
        <w:tcBorders>
          <w:top w:val="single" w:sz="4" w:space="0" w:color="708DCF" w:themeColor="text1" w:themeTint="80"/>
          <w:bottom w:val="single" w:sz="4" w:space="0" w:color="708DCF" w:themeColor="text1" w:themeTint="80"/>
        </w:tcBorders>
      </w:tcPr>
    </w:tblStylePr>
  </w:style>
  <w:style w:type="table" w:styleId="GridTable3">
    <w:name w:val="Grid Table 3"/>
    <w:basedOn w:val="TableNormal"/>
    <w:uiPriority w:val="48"/>
    <w:locked/>
    <w:rsid w:val="00726EA3"/>
    <w:pPr>
      <w:spacing w:after="0" w:line="240" w:lineRule="auto"/>
    </w:pPr>
    <w:tblPr>
      <w:tblStyleRowBandSize w:val="1"/>
      <w:tblStyleColBandSize w:val="1"/>
      <w:tblBorders>
        <w:top w:val="single" w:sz="4" w:space="0" w:color="5476C6" w:themeColor="text1" w:themeTint="99"/>
        <w:left w:val="single" w:sz="4" w:space="0" w:color="5476C6" w:themeColor="text1" w:themeTint="99"/>
        <w:bottom w:val="single" w:sz="4" w:space="0" w:color="5476C6" w:themeColor="text1" w:themeTint="99"/>
        <w:right w:val="single" w:sz="4" w:space="0" w:color="5476C6" w:themeColor="text1" w:themeTint="99"/>
        <w:insideH w:val="single" w:sz="4" w:space="0" w:color="5476C6" w:themeColor="text1" w:themeTint="99"/>
        <w:insideV w:val="single" w:sz="4" w:space="0" w:color="5476C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D1EC" w:themeFill="text1" w:themeFillTint="33"/>
      </w:tcPr>
    </w:tblStylePr>
    <w:tblStylePr w:type="band1Horz">
      <w:tblPr/>
      <w:tcPr>
        <w:shd w:val="clear" w:color="auto" w:fill="C6D1EC" w:themeFill="text1" w:themeFillTint="33"/>
      </w:tcPr>
    </w:tblStylePr>
    <w:tblStylePr w:type="neCell">
      <w:tblPr/>
      <w:tcPr>
        <w:tcBorders>
          <w:bottom w:val="single" w:sz="4" w:space="0" w:color="5476C6" w:themeColor="text1" w:themeTint="99"/>
        </w:tcBorders>
      </w:tcPr>
    </w:tblStylePr>
    <w:tblStylePr w:type="nwCell">
      <w:tblPr/>
      <w:tcPr>
        <w:tcBorders>
          <w:bottom w:val="single" w:sz="4" w:space="0" w:color="5476C6" w:themeColor="text1" w:themeTint="99"/>
        </w:tcBorders>
      </w:tcPr>
    </w:tblStylePr>
    <w:tblStylePr w:type="seCell">
      <w:tblPr/>
      <w:tcPr>
        <w:tcBorders>
          <w:top w:val="single" w:sz="4" w:space="0" w:color="5476C6" w:themeColor="text1" w:themeTint="99"/>
        </w:tcBorders>
      </w:tcPr>
    </w:tblStylePr>
    <w:tblStylePr w:type="swCell">
      <w:tblPr/>
      <w:tcPr>
        <w:tcBorders>
          <w:top w:val="single" w:sz="4" w:space="0" w:color="5476C6" w:themeColor="text1" w:themeTint="99"/>
        </w:tcBorders>
      </w:tcPr>
    </w:tblStylePr>
  </w:style>
  <w:style w:type="paragraph" w:styleId="Header">
    <w:name w:val="header"/>
    <w:basedOn w:val="Normal"/>
    <w:link w:val="HeaderChar"/>
    <w:uiPriority w:val="99"/>
    <w:unhideWhenUsed/>
    <w:locked/>
    <w:rsid w:val="0002446C"/>
    <w:pPr>
      <w:tabs>
        <w:tab w:val="center" w:pos="4513"/>
        <w:tab w:val="right" w:pos="9026"/>
      </w:tabs>
      <w:spacing w:after="0" w:line="240" w:lineRule="auto"/>
    </w:pPr>
  </w:style>
  <w:style w:type="character" w:customStyle="1" w:styleId="HeaderChar">
    <w:name w:val="Header Char"/>
    <w:basedOn w:val="DefaultParagraphFont"/>
    <w:link w:val="Header"/>
    <w:uiPriority w:val="99"/>
    <w:rsid w:val="0002446C"/>
    <w:rPr>
      <w:sz w:val="24"/>
    </w:rPr>
  </w:style>
  <w:style w:type="paragraph" w:styleId="Footer">
    <w:name w:val="footer"/>
    <w:basedOn w:val="Normal"/>
    <w:link w:val="FooterChar"/>
    <w:uiPriority w:val="99"/>
    <w:unhideWhenUsed/>
    <w:locked/>
    <w:rsid w:val="0002446C"/>
    <w:pPr>
      <w:tabs>
        <w:tab w:val="center" w:pos="4513"/>
        <w:tab w:val="right" w:pos="9026"/>
      </w:tabs>
      <w:spacing w:after="0" w:line="240" w:lineRule="auto"/>
    </w:pPr>
  </w:style>
  <w:style w:type="paragraph" w:styleId="TOCHeading">
    <w:name w:val="TOC Heading"/>
    <w:basedOn w:val="Heading1"/>
    <w:next w:val="Normal"/>
    <w:uiPriority w:val="39"/>
    <w:semiHidden/>
    <w:unhideWhenUsed/>
    <w:qFormat/>
    <w:locked/>
    <w:rsid w:val="008952DF"/>
    <w:pPr>
      <w:outlineLvl w:val="9"/>
    </w:pPr>
  </w:style>
  <w:style w:type="character" w:customStyle="1" w:styleId="FooterChar">
    <w:name w:val="Footer Char"/>
    <w:basedOn w:val="DefaultParagraphFont"/>
    <w:link w:val="Footer"/>
    <w:uiPriority w:val="99"/>
    <w:rsid w:val="0002446C"/>
    <w:rPr>
      <w:sz w:val="24"/>
    </w:rPr>
  </w:style>
  <w:style w:type="paragraph" w:customStyle="1" w:styleId="Boldtext">
    <w:name w:val="Bold text"/>
    <w:basedOn w:val="Normal"/>
    <w:qFormat/>
    <w:rsid w:val="0002446C"/>
    <w:rPr>
      <w:b/>
    </w:rPr>
  </w:style>
  <w:style w:type="table" w:styleId="TableGrid">
    <w:name w:val="Table Grid"/>
    <w:basedOn w:val="TableNormal"/>
    <w:uiPriority w:val="39"/>
    <w:rsid w:val="00B377F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Pr>
  </w:style>
  <w:style w:type="character" w:styleId="Hyperlink">
    <w:name w:val="Hyperlink"/>
    <w:basedOn w:val="DefaultParagraphFont"/>
    <w:uiPriority w:val="99"/>
    <w:rsid w:val="004D04E4"/>
    <w:rPr>
      <w:b/>
      <w:color w:val="213563" w:themeColor="text1"/>
      <w:u w:val="single"/>
    </w:rPr>
  </w:style>
  <w:style w:type="table" w:styleId="ListTable4-Accent4">
    <w:name w:val="List Table 4 Accent 4"/>
    <w:basedOn w:val="TableNormal"/>
    <w:uiPriority w:val="49"/>
    <w:rsid w:val="004067A0"/>
    <w:pPr>
      <w:spacing w:after="0" w:line="240" w:lineRule="auto"/>
    </w:pPr>
    <w:rPr>
      <w:sz w:val="24"/>
    </w:rPr>
    <w:tblPr>
      <w:tblStyleRowBandSize w:val="1"/>
      <w:tblStyleColBandSize w:val="1"/>
      <w:tblBorders>
        <w:top w:val="single" w:sz="4" w:space="0" w:color="FFD88B" w:themeColor="accent4" w:themeTint="99"/>
        <w:left w:val="single" w:sz="4" w:space="0" w:color="FFD88B" w:themeColor="accent4" w:themeTint="99"/>
        <w:bottom w:val="single" w:sz="4" w:space="0" w:color="FFD88B" w:themeColor="accent4" w:themeTint="99"/>
        <w:right w:val="single" w:sz="4" w:space="0" w:color="FFD88B" w:themeColor="accent4" w:themeTint="99"/>
        <w:insideH w:val="single" w:sz="4" w:space="0" w:color="FFD88B" w:themeColor="accent4" w:themeTint="99"/>
      </w:tblBorders>
      <w:tblCellMar>
        <w:top w:w="113" w:type="dxa"/>
        <w:bottom w:w="113" w:type="dxa"/>
      </w:tblCellMar>
    </w:tblPr>
    <w:tblStylePr w:type="firstRow">
      <w:rPr>
        <w:rFonts w:ascii="Arial" w:hAnsi="Arial"/>
        <w:b/>
        <w:bCs/>
        <w:color w:val="FFFFFF" w:themeColor="background1"/>
        <w:sz w:val="24"/>
      </w:rPr>
      <w:tblPr/>
      <w:tcPr>
        <w:tcBorders>
          <w:top w:val="single" w:sz="4" w:space="0" w:color="FFBF3F" w:themeColor="accent4"/>
          <w:left w:val="single" w:sz="4" w:space="0" w:color="FFBF3F" w:themeColor="accent4"/>
          <w:bottom w:val="single" w:sz="4" w:space="0" w:color="FFBF3F" w:themeColor="accent4"/>
          <w:right w:val="single" w:sz="4" w:space="0" w:color="FFBF3F" w:themeColor="accent4"/>
          <w:insideH w:val="nil"/>
        </w:tcBorders>
        <w:shd w:val="clear" w:color="auto" w:fill="FFBF3F" w:themeFill="accent4"/>
      </w:tcPr>
    </w:tblStylePr>
    <w:tblStylePr w:type="lastRow">
      <w:rPr>
        <w:b/>
        <w:bCs/>
      </w:rPr>
      <w:tblPr/>
      <w:tcPr>
        <w:tcBorders>
          <w:top w:val="double" w:sz="4" w:space="0" w:color="FFD88B" w:themeColor="accent4" w:themeTint="99"/>
        </w:tcBorders>
      </w:tcPr>
    </w:tblStylePr>
    <w:tblStylePr w:type="firstCol">
      <w:rPr>
        <w:b w:val="0"/>
        <w:bCs/>
      </w:rPr>
    </w:tblStylePr>
    <w:tblStylePr w:type="lastCol">
      <w:rPr>
        <w:b w:val="0"/>
        <w:bCs/>
      </w:rPr>
    </w:tblStylePr>
    <w:tblStylePr w:type="band1Vert">
      <w:tblPr/>
      <w:tcPr>
        <w:shd w:val="clear" w:color="auto" w:fill="FFF2D8" w:themeFill="accent4" w:themeFillTint="33"/>
      </w:tcPr>
    </w:tblStylePr>
    <w:tblStylePr w:type="band1Horz">
      <w:tblPr/>
      <w:tcPr>
        <w:shd w:val="clear" w:color="auto" w:fill="FFF2D8" w:themeFill="accent4" w:themeFillTint="33"/>
      </w:tcPr>
    </w:tblStylePr>
  </w:style>
  <w:style w:type="table" w:styleId="ListTable4-Accent1">
    <w:name w:val="List Table 4 Accent 1"/>
    <w:basedOn w:val="TableNormal"/>
    <w:uiPriority w:val="49"/>
    <w:locked/>
    <w:rsid w:val="00C12EFB"/>
    <w:pPr>
      <w:spacing w:after="0" w:line="240" w:lineRule="auto"/>
    </w:pPr>
    <w:tblPr>
      <w:tblStyleRowBandSize w:val="1"/>
      <w:tblStyleColBandSize w:val="1"/>
      <w:tblBorders>
        <w:top w:val="single" w:sz="4" w:space="0" w:color="4ABDF4" w:themeColor="accent1" w:themeTint="99"/>
        <w:left w:val="single" w:sz="4" w:space="0" w:color="4ABDF4" w:themeColor="accent1" w:themeTint="99"/>
        <w:bottom w:val="single" w:sz="4" w:space="0" w:color="4ABDF4" w:themeColor="accent1" w:themeTint="99"/>
        <w:right w:val="single" w:sz="4" w:space="0" w:color="4ABDF4" w:themeColor="accent1" w:themeTint="99"/>
        <w:insideH w:val="single" w:sz="4" w:space="0" w:color="4ABDF4" w:themeColor="accent1" w:themeTint="99"/>
      </w:tblBorders>
      <w:tblCellMar>
        <w:top w:w="57" w:type="dxa"/>
        <w:bottom w:w="57" w:type="dxa"/>
      </w:tblCellMar>
    </w:tblPr>
    <w:tblStylePr w:type="firstRow">
      <w:rPr>
        <w:b/>
        <w:bCs/>
        <w:color w:val="FFFFFF" w:themeColor="background1"/>
      </w:rPr>
      <w:tblPr/>
      <w:tcPr>
        <w:tcBorders>
          <w:top w:val="single" w:sz="4" w:space="0" w:color="0B7EB4" w:themeColor="accent1"/>
          <w:left w:val="single" w:sz="4" w:space="0" w:color="0B7EB4" w:themeColor="accent1"/>
          <w:bottom w:val="single" w:sz="4" w:space="0" w:color="0B7EB4" w:themeColor="accent1"/>
          <w:right w:val="single" w:sz="4" w:space="0" w:color="0B7EB4" w:themeColor="accent1"/>
          <w:insideH w:val="nil"/>
        </w:tcBorders>
        <w:shd w:val="clear" w:color="auto" w:fill="0B7EB4" w:themeFill="accent1"/>
      </w:tcPr>
    </w:tblStylePr>
    <w:tblStylePr w:type="lastRow">
      <w:rPr>
        <w:b/>
        <w:bCs/>
      </w:rPr>
      <w:tblPr/>
      <w:tcPr>
        <w:tcBorders>
          <w:top w:val="double" w:sz="4" w:space="0" w:color="4ABDF4" w:themeColor="accent1" w:themeTint="99"/>
        </w:tcBorders>
      </w:tcPr>
    </w:tblStylePr>
    <w:tblStylePr w:type="firstCol">
      <w:rPr>
        <w:b/>
        <w:bCs/>
      </w:rPr>
    </w:tblStylePr>
    <w:tblStylePr w:type="lastCol">
      <w:rPr>
        <w:b/>
        <w:bCs/>
      </w:rPr>
    </w:tblStylePr>
    <w:tblStylePr w:type="band1Vert">
      <w:tblPr/>
      <w:tcPr>
        <w:shd w:val="clear" w:color="auto" w:fill="C2E9FB" w:themeFill="accent1" w:themeFillTint="33"/>
      </w:tcPr>
    </w:tblStylePr>
    <w:tblStylePr w:type="band1Horz">
      <w:tblPr/>
      <w:tcPr>
        <w:shd w:val="clear" w:color="auto" w:fill="C2E9FB" w:themeFill="accent1" w:themeFillTint="33"/>
      </w:tcPr>
    </w:tblStylePr>
  </w:style>
  <w:style w:type="table" w:styleId="PlainTable3">
    <w:name w:val="Plain Table 3"/>
    <w:basedOn w:val="TableNormal"/>
    <w:uiPriority w:val="43"/>
    <w:locked/>
    <w:rsid w:val="004D04E4"/>
    <w:pPr>
      <w:spacing w:after="0" w:line="240" w:lineRule="auto"/>
    </w:pPr>
    <w:tblPr>
      <w:tblStyleRowBandSize w:val="1"/>
      <w:tblStyleColBandSize w:val="1"/>
    </w:tblPr>
    <w:tblStylePr w:type="firstRow">
      <w:rPr>
        <w:b/>
        <w:bCs/>
        <w:caps/>
      </w:rPr>
      <w:tblPr/>
      <w:tcPr>
        <w:tcBorders>
          <w:bottom w:val="single" w:sz="4" w:space="0" w:color="708DC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08DC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GridTable4-Accent5">
    <w:name w:val="Grid Table 4 Accent 5"/>
    <w:basedOn w:val="TableNormal"/>
    <w:uiPriority w:val="49"/>
    <w:locked/>
    <w:rsid w:val="004D04E4"/>
    <w:pPr>
      <w:spacing w:after="0" w:line="240" w:lineRule="auto"/>
    </w:pPr>
    <w:tblPr>
      <w:tblStyleRowBandSize w:val="1"/>
      <w:tblStyleColBandSize w:val="1"/>
      <w:tblBorders>
        <w:top w:val="single" w:sz="4" w:space="0" w:color="1CFFED" w:themeColor="accent5" w:themeTint="99"/>
        <w:left w:val="single" w:sz="4" w:space="0" w:color="1CFFED" w:themeColor="accent5" w:themeTint="99"/>
        <w:bottom w:val="single" w:sz="4" w:space="0" w:color="1CFFED" w:themeColor="accent5" w:themeTint="99"/>
        <w:right w:val="single" w:sz="4" w:space="0" w:color="1CFFED" w:themeColor="accent5" w:themeTint="99"/>
        <w:insideH w:val="single" w:sz="4" w:space="0" w:color="1CFFED" w:themeColor="accent5" w:themeTint="99"/>
        <w:insideV w:val="single" w:sz="4" w:space="0" w:color="1CFFED" w:themeColor="accent5" w:themeTint="99"/>
      </w:tblBorders>
    </w:tblPr>
    <w:tblStylePr w:type="firstRow">
      <w:rPr>
        <w:b/>
        <w:bCs/>
        <w:color w:val="FFFFFF" w:themeColor="background1"/>
      </w:rPr>
      <w:tblPr/>
      <w:tcPr>
        <w:tcBorders>
          <w:top w:val="single" w:sz="4" w:space="0" w:color="00857B" w:themeColor="accent5"/>
          <w:left w:val="single" w:sz="4" w:space="0" w:color="00857B" w:themeColor="accent5"/>
          <w:bottom w:val="single" w:sz="4" w:space="0" w:color="00857B" w:themeColor="accent5"/>
          <w:right w:val="single" w:sz="4" w:space="0" w:color="00857B" w:themeColor="accent5"/>
          <w:insideH w:val="nil"/>
          <w:insideV w:val="nil"/>
        </w:tcBorders>
        <w:shd w:val="clear" w:color="auto" w:fill="00857B" w:themeFill="accent5"/>
      </w:tcPr>
    </w:tblStylePr>
    <w:tblStylePr w:type="lastRow">
      <w:rPr>
        <w:b/>
        <w:bCs/>
      </w:rPr>
      <w:tblPr/>
      <w:tcPr>
        <w:tcBorders>
          <w:top w:val="double" w:sz="4" w:space="0" w:color="00857B" w:themeColor="accent5"/>
        </w:tcBorders>
      </w:tcPr>
    </w:tblStylePr>
    <w:tblStylePr w:type="firstCol">
      <w:rPr>
        <w:b/>
        <w:bCs/>
      </w:rPr>
    </w:tblStylePr>
    <w:tblStylePr w:type="lastCol">
      <w:rPr>
        <w:b/>
        <w:bCs/>
      </w:rPr>
    </w:tblStylePr>
    <w:tblStylePr w:type="band1Vert">
      <w:tblPr/>
      <w:tcPr>
        <w:shd w:val="clear" w:color="auto" w:fill="B3FFF9" w:themeFill="accent5" w:themeFillTint="33"/>
      </w:tcPr>
    </w:tblStylePr>
    <w:tblStylePr w:type="band1Horz">
      <w:tblPr/>
      <w:tcPr>
        <w:shd w:val="clear" w:color="auto" w:fill="B3FFF9" w:themeFill="accent5" w:themeFillTint="33"/>
      </w:tcPr>
    </w:tblStylePr>
  </w:style>
  <w:style w:type="paragraph" w:customStyle="1" w:styleId="Highlightedtext">
    <w:name w:val="Highlighted text"/>
    <w:basedOn w:val="Normal"/>
    <w:qFormat/>
    <w:rsid w:val="00C175A9"/>
    <w:pPr>
      <w:pBdr>
        <w:top w:val="single" w:sz="4" w:space="8" w:color="213563" w:themeColor="text1"/>
        <w:left w:val="single" w:sz="4" w:space="4" w:color="213563" w:themeColor="text1"/>
        <w:bottom w:val="single" w:sz="4" w:space="8" w:color="213563" w:themeColor="text1"/>
        <w:right w:val="single" w:sz="4" w:space="4" w:color="213563" w:themeColor="text1"/>
      </w:pBdr>
      <w:shd w:val="clear" w:color="auto" w:fill="FFE5B2" w:themeFill="accent4" w:themeFillTint="66"/>
      <w:ind w:left="170" w:right="170"/>
    </w:pPr>
    <w:rPr>
      <w:color w:val="213563" w:themeColor="text1"/>
    </w:rPr>
  </w:style>
  <w:style w:type="table" w:styleId="ListTable7Colorful-Accent3">
    <w:name w:val="List Table 7 Colorful Accent 3"/>
    <w:basedOn w:val="TableNormal"/>
    <w:uiPriority w:val="52"/>
    <w:locked/>
    <w:rsid w:val="004069E6"/>
    <w:pPr>
      <w:spacing w:after="0" w:line="240" w:lineRule="auto"/>
    </w:pPr>
    <w:rPr>
      <w:color w:val="016029"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28137"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28137"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28137"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28137" w:themeColor="accent3"/>
        </w:tcBorders>
        <w:shd w:val="clear" w:color="auto" w:fill="FFFFFF" w:themeFill="background1"/>
      </w:tcPr>
    </w:tblStylePr>
    <w:tblStylePr w:type="band1Vert">
      <w:tblPr/>
      <w:tcPr>
        <w:shd w:val="clear" w:color="auto" w:fill="B4FDD2" w:themeFill="accent3" w:themeFillTint="33"/>
      </w:tcPr>
    </w:tblStylePr>
    <w:tblStylePr w:type="band1Horz">
      <w:tblPr/>
      <w:tcPr>
        <w:shd w:val="clear" w:color="auto" w:fill="B4FDD2"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4069E6"/>
    <w:pPr>
      <w:spacing w:after="0" w:line="240" w:lineRule="auto"/>
    </w:pPr>
    <w:tblPr>
      <w:tblStyleRowBandSize w:val="1"/>
      <w:tblStyleColBandSize w:val="1"/>
      <w:tblBorders>
        <w:top w:val="single" w:sz="4" w:space="0" w:color="8DA4D9" w:themeColor="text1" w:themeTint="66"/>
        <w:left w:val="single" w:sz="4" w:space="0" w:color="8DA4D9" w:themeColor="text1" w:themeTint="66"/>
        <w:bottom w:val="single" w:sz="4" w:space="0" w:color="8DA4D9" w:themeColor="text1" w:themeTint="66"/>
        <w:right w:val="single" w:sz="4" w:space="0" w:color="8DA4D9" w:themeColor="text1" w:themeTint="66"/>
        <w:insideH w:val="single" w:sz="4" w:space="0" w:color="8DA4D9" w:themeColor="text1" w:themeTint="66"/>
        <w:insideV w:val="single" w:sz="4" w:space="0" w:color="8DA4D9" w:themeColor="text1" w:themeTint="66"/>
      </w:tblBorders>
    </w:tblPr>
    <w:tblStylePr w:type="firstRow">
      <w:rPr>
        <w:b/>
        <w:bCs/>
      </w:rPr>
      <w:tblPr/>
      <w:tcPr>
        <w:tcBorders>
          <w:bottom w:val="single" w:sz="12" w:space="0" w:color="5476C6" w:themeColor="text1" w:themeTint="99"/>
        </w:tcBorders>
      </w:tcPr>
    </w:tblStylePr>
    <w:tblStylePr w:type="lastRow">
      <w:rPr>
        <w:b/>
        <w:bCs/>
      </w:rPr>
      <w:tblPr/>
      <w:tcPr>
        <w:tcBorders>
          <w:top w:val="double" w:sz="2" w:space="0" w:color="5476C6" w:themeColor="text1" w:themeTint="99"/>
        </w:tcBorders>
      </w:tcPr>
    </w:tblStylePr>
    <w:tblStylePr w:type="firstCol">
      <w:rPr>
        <w:b/>
        <w:bCs/>
      </w:rPr>
    </w:tblStylePr>
    <w:tblStylePr w:type="lastCol">
      <w:rPr>
        <w:b/>
        <w:bCs/>
      </w:rPr>
    </w:tblStylePr>
  </w:style>
  <w:style w:type="table" w:styleId="GridTable4-Accent3">
    <w:name w:val="Grid Table 4 Accent 3"/>
    <w:basedOn w:val="TableNormal"/>
    <w:uiPriority w:val="49"/>
    <w:locked/>
    <w:rsid w:val="004069E6"/>
    <w:pPr>
      <w:spacing w:after="0" w:line="240" w:lineRule="auto"/>
    </w:pPr>
    <w:tblPr>
      <w:tblStyleRowBandSize w:val="1"/>
      <w:tblStyleColBandSize w:val="1"/>
      <w:tblBorders>
        <w:top w:val="single" w:sz="4" w:space="0" w:color="1EFB7A" w:themeColor="accent3" w:themeTint="99"/>
        <w:left w:val="single" w:sz="4" w:space="0" w:color="1EFB7A" w:themeColor="accent3" w:themeTint="99"/>
        <w:bottom w:val="single" w:sz="4" w:space="0" w:color="1EFB7A" w:themeColor="accent3" w:themeTint="99"/>
        <w:right w:val="single" w:sz="4" w:space="0" w:color="1EFB7A" w:themeColor="accent3" w:themeTint="99"/>
        <w:insideH w:val="single" w:sz="4" w:space="0" w:color="1EFB7A" w:themeColor="accent3" w:themeTint="99"/>
        <w:insideV w:val="single" w:sz="4" w:space="0" w:color="1EFB7A" w:themeColor="accent3" w:themeTint="99"/>
      </w:tblBorders>
    </w:tblPr>
    <w:tblStylePr w:type="firstRow">
      <w:rPr>
        <w:b/>
        <w:bCs/>
        <w:color w:val="E7E6E6" w:themeColor="background2"/>
      </w:rPr>
      <w:tblPr/>
      <w:tcPr>
        <w:tcBorders>
          <w:top w:val="single" w:sz="4" w:space="0" w:color="028137" w:themeColor="accent3"/>
          <w:left w:val="single" w:sz="4" w:space="0" w:color="028137" w:themeColor="accent3"/>
          <w:bottom w:val="single" w:sz="4" w:space="0" w:color="028137" w:themeColor="accent3"/>
          <w:right w:val="single" w:sz="4" w:space="0" w:color="028137" w:themeColor="accent3"/>
          <w:insideH w:val="nil"/>
          <w:insideV w:val="nil"/>
        </w:tcBorders>
        <w:shd w:val="clear" w:color="auto" w:fill="028137" w:themeFill="accent3"/>
      </w:tcPr>
    </w:tblStylePr>
    <w:tblStylePr w:type="lastRow">
      <w:rPr>
        <w:b/>
        <w:bCs/>
      </w:rPr>
      <w:tblPr/>
      <w:tcPr>
        <w:tcBorders>
          <w:top w:val="double" w:sz="4" w:space="0" w:color="028137" w:themeColor="accent3"/>
        </w:tcBorders>
      </w:tcPr>
    </w:tblStylePr>
    <w:tblStylePr w:type="firstCol">
      <w:rPr>
        <w:b/>
        <w:bCs/>
      </w:rPr>
    </w:tblStylePr>
    <w:tblStylePr w:type="lastCol">
      <w:rPr>
        <w:b/>
        <w:bCs/>
      </w:rPr>
    </w:tblStylePr>
    <w:tblStylePr w:type="band1Vert">
      <w:tblPr/>
      <w:tcPr>
        <w:shd w:val="clear" w:color="auto" w:fill="B4FDD2" w:themeFill="accent3" w:themeFillTint="33"/>
      </w:tcPr>
    </w:tblStylePr>
    <w:tblStylePr w:type="band1Horz">
      <w:tblPr/>
      <w:tcPr>
        <w:shd w:val="clear" w:color="auto" w:fill="B4FDD2" w:themeFill="accent3" w:themeFillTint="33"/>
      </w:tcPr>
    </w:tblStylePr>
  </w:style>
  <w:style w:type="table" w:customStyle="1" w:styleId="corptable">
    <w:name w:val="corp table"/>
    <w:basedOn w:val="TableNormal"/>
    <w:uiPriority w:val="99"/>
    <w:rsid w:val="00963681"/>
    <w:pPr>
      <w:spacing w:after="0" w:line="240" w:lineRule="auto"/>
    </w:pPr>
    <w:rPr>
      <w:color w:val="213563" w:themeColor="text1"/>
    </w:rPr>
    <w:tblPr>
      <w:tblStyleRowBandSize w:val="1"/>
      <w:tblBorders>
        <w:top w:val="single" w:sz="4" w:space="0" w:color="213563" w:themeColor="text1"/>
        <w:left w:val="single" w:sz="4" w:space="0" w:color="213563" w:themeColor="text1"/>
        <w:bottom w:val="single" w:sz="4" w:space="0" w:color="213563" w:themeColor="text1"/>
        <w:right w:val="single" w:sz="4" w:space="0" w:color="213563" w:themeColor="text1"/>
        <w:insideH w:val="single" w:sz="4" w:space="0" w:color="213563" w:themeColor="text1"/>
        <w:insideV w:val="single" w:sz="4" w:space="0" w:color="213563" w:themeColor="text1"/>
      </w:tblBorders>
      <w:tblCellMar>
        <w:top w:w="113" w:type="dxa"/>
        <w:bottom w:w="113" w:type="dxa"/>
      </w:tblCellMar>
    </w:tblPr>
    <w:tblStylePr w:type="firstRow">
      <w:pPr>
        <w:jc w:val="left"/>
      </w:pPr>
      <w:rPr>
        <w:rFonts w:asciiTheme="minorHAnsi" w:hAnsiTheme="minorHAnsi"/>
        <w:color w:val="FFFFFF" w:themeColor="background1"/>
        <w:sz w:val="24"/>
      </w:rPr>
      <w:tblPr/>
      <w:tcPr>
        <w:shd w:val="clear" w:color="auto" w:fill="213563" w:themeFill="text1"/>
        <w:vAlign w:val="center"/>
      </w:tcPr>
    </w:tblStylePr>
    <w:tblStylePr w:type="band1Horz">
      <w:tblPr/>
      <w:tcPr>
        <w:shd w:val="clear" w:color="auto" w:fill="FFE5B2" w:themeFill="accent4" w:themeFillTint="66"/>
      </w:tcPr>
    </w:tblStylePr>
  </w:style>
  <w:style w:type="paragraph" w:styleId="TOC1">
    <w:name w:val="toc 1"/>
    <w:basedOn w:val="Normal"/>
    <w:next w:val="Normal"/>
    <w:autoRedefine/>
    <w:uiPriority w:val="39"/>
    <w:unhideWhenUsed/>
    <w:rsid w:val="003C73AA"/>
    <w:pPr>
      <w:spacing w:before="240" w:after="120"/>
    </w:pPr>
    <w:rPr>
      <w:b/>
    </w:rPr>
  </w:style>
  <w:style w:type="paragraph" w:styleId="TOC2">
    <w:name w:val="toc 2"/>
    <w:basedOn w:val="Normal"/>
    <w:next w:val="Normal"/>
    <w:autoRedefine/>
    <w:uiPriority w:val="39"/>
    <w:unhideWhenUsed/>
    <w:rsid w:val="003C73AA"/>
    <w:pPr>
      <w:spacing w:after="100"/>
      <w:ind w:left="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https://torbaycouncil1.sharepoint.com/sites/TC-Digital-Resources/Templates/1_basic%20colour.dotx" TargetMode="External"/></Relationships>
</file>

<file path=word/theme/theme1.xml><?xml version="1.0" encoding="utf-8"?>
<a:theme xmlns:a="http://schemas.openxmlformats.org/drawingml/2006/main" name="council_2020">
  <a:themeElements>
    <a:clrScheme name="Accessible council">
      <a:dk1>
        <a:srgbClr val="213563"/>
      </a:dk1>
      <a:lt1>
        <a:sysClr val="window" lastClr="FFFFFF"/>
      </a:lt1>
      <a:dk2>
        <a:srgbClr val="673A8E"/>
      </a:dk2>
      <a:lt2>
        <a:srgbClr val="E7E6E6"/>
      </a:lt2>
      <a:accent1>
        <a:srgbClr val="0B7EB4"/>
      </a:accent1>
      <a:accent2>
        <a:srgbClr val="CC484C"/>
      </a:accent2>
      <a:accent3>
        <a:srgbClr val="028137"/>
      </a:accent3>
      <a:accent4>
        <a:srgbClr val="FFBF3F"/>
      </a:accent4>
      <a:accent5>
        <a:srgbClr val="00857B"/>
      </a:accent5>
      <a:accent6>
        <a:srgbClr val="B74492"/>
      </a:accent6>
      <a:hlink>
        <a:srgbClr val="002F6C"/>
      </a:hlink>
      <a:folHlink>
        <a:srgbClr val="002F6C"/>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ouncil_2020" id="{ACF5379F-5862-47AE-A443-4F862642E85B}" vid="{2995192D-550C-4411-BE3C-AE0C4C2F9C89}"/>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AE2F9E21189074F9C2F026F08F36625" ma:contentTypeVersion="19" ma:contentTypeDescription="Create a new document." ma:contentTypeScope="" ma:versionID="025cc77c28952ee448ac487fd19ff5f8">
  <xsd:schema xmlns:xsd="http://www.w3.org/2001/XMLSchema" xmlns:xs="http://www.w3.org/2001/XMLSchema" xmlns:p="http://schemas.microsoft.com/office/2006/metadata/properties" xmlns:ns2="216be0e3-fb59-44d6-9a08-5c3bad261b2e" xmlns:ns3="21e08795-e594-43a2-9ea7-16e3644ae68e" targetNamespace="http://schemas.microsoft.com/office/2006/metadata/properties" ma:root="true" ma:fieldsID="12590b8021c51bb02d95eec474397da4" ns2:_="" ns3:_="">
    <xsd:import namespace="216be0e3-fb59-44d6-9a08-5c3bad261b2e"/>
    <xsd:import namespace="21e08795-e594-43a2-9ea7-16e3644ae68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Location" minOccurs="0"/>
                <xsd:element ref="ns2:MediaServiceOCR"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16be0e3-fb59-44d6-9a08-5c3bad261b2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8dd0c2b-1a8c-4259-a16d-a2e089d7423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1e08795-e594-43a2-9ea7-16e3644ae68e"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23947020-3238-41d1-abbd-4fb74d9b09d0}" ma:internalName="TaxCatchAll" ma:showField="CatchAllData" ma:web="21e08795-e594-43a2-9ea7-16e3644ae68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21e08795-e594-43a2-9ea7-16e3644ae68e" xsi:nil="true"/>
    <lcf76f155ced4ddcb4097134ff3c332f xmlns="216be0e3-fb59-44d6-9a08-5c3bad261b2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24DD8D2-A2A0-4027-86FA-A7B996BA7AE0}">
  <ds:schemaRefs>
    <ds:schemaRef ds:uri="http://schemas.openxmlformats.org/officeDocument/2006/bibliography"/>
  </ds:schemaRefs>
</ds:datastoreItem>
</file>

<file path=customXml/itemProps2.xml><?xml version="1.0" encoding="utf-8"?>
<ds:datastoreItem xmlns:ds="http://schemas.openxmlformats.org/officeDocument/2006/customXml" ds:itemID="{4D8167B7-7586-4D94-902E-83C1F1C26A0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16be0e3-fb59-44d6-9a08-5c3bad261b2e"/>
    <ds:schemaRef ds:uri="21e08795-e594-43a2-9ea7-16e3644ae6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227C40E-46B8-468A-AFBB-229B8CD4D0D2}">
  <ds:schemaRefs>
    <ds:schemaRef ds:uri="http://schemas.microsoft.com/office/2006/metadata/properties"/>
    <ds:schemaRef ds:uri="http://schemas.microsoft.com/office/infopath/2007/PartnerControls"/>
    <ds:schemaRef ds:uri="21e08795-e594-43a2-9ea7-16e3644ae68e"/>
    <ds:schemaRef ds:uri="216be0e3-fb59-44d6-9a08-5c3bad261b2e"/>
  </ds:schemaRefs>
</ds:datastoreItem>
</file>

<file path=customXml/itemProps4.xml><?xml version="1.0" encoding="utf-8"?>
<ds:datastoreItem xmlns:ds="http://schemas.openxmlformats.org/officeDocument/2006/customXml" ds:itemID="{3A6B4C5C-2170-488A-98DF-B14D5D23F58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1_basic%20colour</Template>
  <TotalTime>31</TotalTime>
  <Pages>3</Pages>
  <Words>861</Words>
  <Characters>4910</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Torbay Council</Company>
  <LinksUpToDate>false</LinksUpToDate>
  <CharactersWithSpaces>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Twamley, Phil</dc:creator>
  <cp:keywords/>
  <dc:description/>
  <cp:lastModifiedBy>Twamley, Phil</cp:lastModifiedBy>
  <cp:revision>8</cp:revision>
  <dcterms:created xsi:type="dcterms:W3CDTF">2026-09-11T12:25:00Z</dcterms:created>
  <dcterms:modified xsi:type="dcterms:W3CDTF">2026-09-11T13:18:00Z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0x010100FAE2F9E21189074F9C2F026F08F36625</vt:lpwstr>
  </property>
  <property fmtid="{D5CDD505-2E9C-101B-9397-08002B2CF9AE}" pid="3" name="Order">
    <vt:r8>31000</vt:r8>
  </property>
  <property fmtid="{D5CDD505-2E9C-101B-9397-08002B2CF9AE}" pid="4" name="MediaServiceImageTags">
    <vt:lpwstr/>
  </property>
</Properties>
</file>